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E9457" w14:textId="1D793A1A" w:rsidR="00F95A43" w:rsidRPr="00A9438B" w:rsidRDefault="00FA15FE" w:rsidP="00F46CA9">
      <w:pPr>
        <w:pStyle w:val="Heading1"/>
        <w:rPr>
          <w:rFonts w:ascii="Helvetica" w:hAnsi="Helvetica"/>
          <w:color w:val="7F7F7F" w:themeColor="text1" w:themeTint="80"/>
          <w:sz w:val="36"/>
          <w:szCs w:val="36"/>
        </w:rPr>
      </w:pPr>
      <w:r w:rsidRPr="00A9438B">
        <w:rPr>
          <w:rFonts w:ascii="Helvetica" w:hAnsi="Helvetica"/>
          <w:color w:val="7F7F7F" w:themeColor="text1" w:themeTint="80"/>
          <w:sz w:val="36"/>
          <w:szCs w:val="36"/>
        </w:rPr>
        <w:t>Cele</w:t>
      </w:r>
      <w:bookmarkStart w:id="0" w:name="_GoBack"/>
      <w:bookmarkEnd w:id="0"/>
      <w:r w:rsidRPr="00A9438B">
        <w:rPr>
          <w:rFonts w:ascii="Helvetica" w:hAnsi="Helvetica"/>
          <w:color w:val="7F7F7F" w:themeColor="text1" w:themeTint="80"/>
          <w:sz w:val="36"/>
          <w:szCs w:val="36"/>
        </w:rPr>
        <w:t xml:space="preserve">brating Sexuality – </w:t>
      </w:r>
      <w:r w:rsidR="008054E1" w:rsidRPr="00A9438B">
        <w:rPr>
          <w:rFonts w:ascii="Helvetica" w:hAnsi="Helvetica"/>
          <w:color w:val="7F7F7F" w:themeColor="text1" w:themeTint="80"/>
          <w:sz w:val="36"/>
          <w:szCs w:val="36"/>
        </w:rPr>
        <w:t xml:space="preserve"> Media </w:t>
      </w:r>
      <w:r w:rsidR="006A051E" w:rsidRPr="00A9438B">
        <w:rPr>
          <w:rFonts w:ascii="Helvetica" w:hAnsi="Helvetica"/>
          <w:color w:val="7F7F7F" w:themeColor="text1" w:themeTint="80"/>
          <w:sz w:val="36"/>
          <w:szCs w:val="36"/>
        </w:rPr>
        <w:t>release</w:t>
      </w:r>
      <w:r w:rsidRPr="00A9438B">
        <w:rPr>
          <w:rFonts w:ascii="Helvetica" w:hAnsi="Helvetica"/>
          <w:color w:val="7F7F7F" w:themeColor="text1" w:themeTint="80"/>
          <w:sz w:val="36"/>
          <w:szCs w:val="36"/>
        </w:rPr>
        <w:t xml:space="preserve"> 2017</w:t>
      </w:r>
    </w:p>
    <w:p w14:paraId="1451ACF7" w14:textId="776BC76B" w:rsidR="00390035" w:rsidRDefault="00F95A43" w:rsidP="008609EB">
      <w:pPr>
        <w:pStyle w:val="ListBullet"/>
        <w:numPr>
          <w:ilvl w:val="0"/>
          <w:numId w:val="5"/>
        </w:numP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</w:pP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1</w:t>
      </w:r>
      <w:r w:rsidR="00FA15F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7</w:t>
      </w: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vertAlign w:val="superscript"/>
          <w:lang w:val="en-GB"/>
        </w:rPr>
        <w:t>th</w:t>
      </w: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– </w:t>
      </w:r>
      <w:r w:rsidR="00FA15F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20</w:t>
      </w: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vertAlign w:val="superscript"/>
          <w:lang w:val="en-GB"/>
        </w:rPr>
        <w:t>th</w:t>
      </w:r>
      <w:r w:rsidR="00FA15F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November 2017</w:t>
      </w:r>
    </w:p>
    <w:p w14:paraId="7CCE54D2" w14:textId="77777777" w:rsidR="008609EB" w:rsidRPr="006E76B9" w:rsidRDefault="008609EB" w:rsidP="008609EB">
      <w:pPr>
        <w:pStyle w:val="ListBullet"/>
        <w:numPr>
          <w:ilvl w:val="0"/>
          <w:numId w:val="0"/>
        </w:numPr>
        <w:ind w:left="432" w:hanging="432"/>
        <w:rPr>
          <w:rFonts w:ascii="Helvetica" w:eastAsiaTheme="majorEastAsia" w:hAnsi="Helvetica" w:cstheme="majorBidi"/>
          <w:b/>
          <w:color w:val="7F7F7F" w:themeColor="text1" w:themeTint="80"/>
          <w:sz w:val="10"/>
          <w:szCs w:val="10"/>
          <w:lang w:val="en-GB"/>
        </w:rPr>
      </w:pPr>
    </w:p>
    <w:p w14:paraId="181C04F3" w14:textId="612075D6" w:rsidR="00774646" w:rsidRPr="000C1643" w:rsidRDefault="0023581D" w:rsidP="000C1643">
      <w:pPr>
        <w:pStyle w:val="ListBullet"/>
        <w:numPr>
          <w:ilvl w:val="0"/>
          <w:numId w:val="5"/>
        </w:numP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</w:pPr>
      <w:r w:rsidRPr="00B66305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 xml:space="preserve">Celebrating Sexuality </w:t>
      </w:r>
      <w:r w:rsidRPr="0023581D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will return to the Mornington Peninsula, Victoria, Australia</w:t>
      </w:r>
      <w:r w:rsidR="009F6E28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this</w:t>
      </w:r>
      <w:r w:rsidRPr="0023581D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November, once again uniting the tribes of contemporary sexuality across 4 workshop spaces.  With a personal </w:t>
      </w:r>
      <w: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touch</w:t>
      </w:r>
      <w:r w:rsidRPr="0023581D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evident across every aspect of the weekend</w:t>
      </w:r>
      <w:r w:rsidR="00A013DE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and</w:t>
      </w:r>
      <w:r w:rsidRPr="0023581D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an atmosphere characteri</w:t>
      </w:r>
      <w:r w:rsidR="000C1643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sed by exploration and intimacy,</w:t>
      </w:r>
      <w:r w:rsidRPr="0023581D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this festival has become one of Australia’s most beloved over the course of its 6-year history.</w:t>
      </w:r>
    </w:p>
    <w:p w14:paraId="3D74CA23" w14:textId="348484D6" w:rsidR="00BF098D" w:rsidRPr="00A9438B" w:rsidRDefault="00534D10" w:rsidP="000C1643">
      <w:pPr>
        <w:pStyle w:val="ListBullet"/>
        <w:numPr>
          <w:ilvl w:val="0"/>
          <w:numId w:val="0"/>
        </w:numPr>
        <w:ind w:left="720"/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</w:pPr>
      <w:r w:rsidRPr="00A9438B">
        <w:rPr>
          <w:rFonts w:ascii="Helvetica" w:eastAsiaTheme="majorEastAsia" w:hAnsi="Helvetica" w:cstheme="majorBidi"/>
          <w:b/>
          <w:bCs/>
          <w:i/>
          <w:iCs/>
          <w:color w:val="7F7F7F" w:themeColor="text1" w:themeTint="80"/>
          <w:sz w:val="20"/>
          <w:szCs w:val="20"/>
          <w:lang w:val="en-GB"/>
        </w:rPr>
        <w:t xml:space="preserve">Celebrating Sexuality </w:t>
      </w:r>
      <w:r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is a </w:t>
      </w:r>
      <w:r w:rsidR="008609E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unique</w:t>
      </w:r>
      <w:r w:rsidR="00F46CA9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festival</w:t>
      </w:r>
      <w:r w:rsidR="008609E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,</w:t>
      </w:r>
      <w:r w:rsidR="00BF098D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founded in</w:t>
      </w:r>
      <w:r w:rsidR="00930B95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2012</w:t>
      </w:r>
      <w:r w:rsidR="008609E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, providing</w:t>
      </w:r>
      <w:r w:rsidR="000943B1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</w:t>
      </w:r>
      <w:r w:rsidR="00BF098D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a </w:t>
      </w:r>
      <w:r w:rsidR="00EF0A4F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radically different space</w:t>
      </w:r>
      <w:r w:rsidR="00BF098D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</w:t>
      </w:r>
      <w:r w:rsidR="00FA15FE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for adults </w:t>
      </w:r>
      <w:r w:rsidR="00BF098D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to explore </w:t>
      </w:r>
      <w:r w:rsidR="00C80C26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the spectrum of sex and</w:t>
      </w:r>
      <w:r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relationships</w:t>
      </w:r>
      <w:r w:rsidR="000F1EDB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.  This is </w:t>
      </w:r>
      <w:r w:rsidR="00A1300F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realised</w:t>
      </w:r>
      <w:r w:rsidR="000F1EDB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t</w:t>
      </w:r>
      <w:r w:rsidR="00AB1193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hrough quality, interactive and</w:t>
      </w:r>
      <w:r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experiential workshops</w:t>
      </w:r>
      <w:r w:rsidR="00EF0A4F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lead by people who are </w:t>
      </w:r>
      <w:r w:rsidR="00915FAE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professional</w:t>
      </w:r>
      <w:r w:rsidR="00EF0A4F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, intelligent, fun and accepting</w:t>
      </w:r>
      <w:r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. </w:t>
      </w:r>
      <w:r w:rsidR="000943B1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The festival</w:t>
      </w:r>
      <w:r w:rsidR="00BF098D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</w:t>
      </w:r>
      <w:r w:rsidR="005F2D1A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is held in a stunning bush location away from the everyday distractions and </w:t>
      </w:r>
      <w:r w:rsidR="00BF098D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attract</w:t>
      </w:r>
      <w:r w:rsidR="000943B1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s</w:t>
      </w:r>
      <w:r w:rsidR="00BF098D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</w:t>
      </w:r>
      <w:r w:rsidR="00A1300F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presenters</w:t>
      </w:r>
      <w:r w:rsidR="000830D1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and attendees</w:t>
      </w:r>
      <w:r w:rsidR="00BF098D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 from </w:t>
      </w:r>
      <w:r w:rsidR="000C1643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all </w:t>
      </w:r>
      <w:r w:rsidR="00FA15FE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 xml:space="preserve">around </w:t>
      </w:r>
      <w:r w:rsidR="00BF098D" w:rsidRPr="00A9438B">
        <w:rPr>
          <w:rFonts w:ascii="Helvetica" w:eastAsiaTheme="majorEastAsia" w:hAnsi="Helvetica" w:cstheme="majorBidi"/>
          <w:b/>
          <w:bCs/>
          <w:color w:val="7F7F7F" w:themeColor="text1" w:themeTint="80"/>
          <w:sz w:val="20"/>
          <w:szCs w:val="20"/>
          <w:lang w:val="en-GB"/>
        </w:rPr>
        <w:t>Australia and internationally</w:t>
      </w:r>
      <w:r w:rsidR="00BF098D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.  </w:t>
      </w:r>
    </w:p>
    <w:p w14:paraId="7BF4C467" w14:textId="23C7FF0D" w:rsidR="00C80C26" w:rsidRDefault="004B1ADF" w:rsidP="00D2412F">
      <w:pPr>
        <w:pStyle w:val="ListBullet"/>
        <w:numPr>
          <w:ilvl w:val="0"/>
          <w:numId w:val="0"/>
        </w:numPr>
        <w:ind w:left="720"/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</w:pP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  <w:t>People attending vary in age, sexual preference, relationship and gender identi</w:t>
      </w:r>
      <w:r w:rsidR="00C10EE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  <w:t xml:space="preserve">ties.  </w:t>
      </w:r>
      <w:r w:rsidR="00C10EE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AU"/>
        </w:rPr>
        <w:t xml:space="preserve">All </w:t>
      </w:r>
      <w:r w:rsidR="00C80C26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AU"/>
        </w:rPr>
        <w:t>have</w:t>
      </w:r>
      <w:r w:rsidR="00C10EE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AU"/>
        </w:rPr>
        <w:t xml:space="preserve"> a</w:t>
      </w:r>
      <w:r w:rsidR="00BF098D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AU"/>
        </w:rPr>
        <w:t xml:space="preserve"> willingness </w:t>
      </w:r>
      <w:r w:rsidR="00BF098D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  <w:t xml:space="preserve">to </w:t>
      </w:r>
      <w:r w:rsidR="00507917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  <w:t>explore their curiosity,</w:t>
      </w:r>
      <w:r w:rsidR="00BF098D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  <w:t xml:space="preserve"> </w:t>
      </w:r>
      <w:r w:rsidR="00C10EE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  <w:t xml:space="preserve">share their </w:t>
      </w:r>
      <w:r w:rsidR="00BF098D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  <w:t>learn</w:t>
      </w:r>
      <w:r w:rsidR="00C10EE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  <w:t xml:space="preserve">ings, fun, fears and struggles – </w:t>
      </w:r>
      <w:r w:rsidR="00BF098D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</w:rPr>
        <w:t xml:space="preserve">aiming to live their lives more fully. </w:t>
      </w:r>
    </w:p>
    <w:p w14:paraId="1C654E2F" w14:textId="77777777" w:rsidR="00390035" w:rsidRPr="006E76B9" w:rsidRDefault="00390035" w:rsidP="00390035">
      <w:pPr>
        <w:pStyle w:val="ListBullet"/>
        <w:numPr>
          <w:ilvl w:val="0"/>
          <w:numId w:val="0"/>
        </w:numPr>
        <w:ind w:left="432" w:hanging="432"/>
        <w:rPr>
          <w:rFonts w:ascii="Helvetica" w:eastAsiaTheme="majorEastAsia" w:hAnsi="Helvetica" w:cstheme="majorBidi"/>
          <w:b/>
          <w:color w:val="7F7F7F" w:themeColor="text1" w:themeTint="80"/>
          <w:sz w:val="10"/>
          <w:szCs w:val="10"/>
        </w:rPr>
      </w:pPr>
    </w:p>
    <w:p w14:paraId="761DD4DD" w14:textId="29DA10C8" w:rsidR="00507917" w:rsidRDefault="00C80C26" w:rsidP="00507917">
      <w:pPr>
        <w:pStyle w:val="ListBullet"/>
        <w:numPr>
          <w:ilvl w:val="0"/>
          <w:numId w:val="5"/>
        </w:numPr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</w:pP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Co-Founder and Festival Director</w:t>
      </w:r>
      <w:r w:rsidR="00507917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,</w:t>
      </w: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Jo </w:t>
      </w:r>
      <w:r w:rsidR="008426EB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Balmforth</w:t>
      </w:r>
      <w:r w:rsidR="008426E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,</w:t>
      </w:r>
      <w:r w:rsidR="008426EB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﻿</w:t>
      </w: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curates an experience described by presenters and attendees as inclusive, </w:t>
      </w:r>
      <w: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fun, </w:t>
      </w: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welcoming, </w:t>
      </w:r>
      <w: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and </w:t>
      </w: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life-ch</w:t>
      </w:r>
      <w: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anging.</w:t>
      </w:r>
      <w:r w:rsidR="000F1F38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Curation is </w:t>
      </w:r>
      <w:r w:rsidR="006E76B9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driven by O</w:t>
      </w:r>
      <w:r w:rsidR="000F1F38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ur</w:t>
      </w:r>
      <w:r w:rsidR="006E76B9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V</w:t>
      </w:r>
      <w:r w:rsidR="00507917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ision</w:t>
      </w:r>
      <w:r w:rsidR="006E76B9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; influenced by </w:t>
      </w:r>
      <w:r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 xml:space="preserve">contemporary </w:t>
      </w:r>
      <w:r w:rsidR="00D30F7C"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>local</w:t>
      </w:r>
      <w:r w:rsidR="000C1643"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 xml:space="preserve"> and global </w:t>
      </w:r>
      <w:r w:rsidR="008426EB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>research and trends</w:t>
      </w:r>
      <w:r w:rsidR="006E76B9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 xml:space="preserve"> and</w:t>
      </w:r>
      <w:r w:rsidR="000C1643"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 xml:space="preserve"> </w:t>
      </w:r>
      <w:r w:rsidR="000943B1"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>the Circles of Sexual</w:t>
      </w:r>
      <w:r w:rsidR="00A9438B"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>ity (D. Dailey PhD)</w:t>
      </w:r>
      <w:r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 xml:space="preserve">.  </w:t>
      </w:r>
    </w:p>
    <w:p w14:paraId="0BFF1BEB" w14:textId="717C13F3" w:rsidR="00FA15FE" w:rsidRDefault="00C80C26" w:rsidP="00507917">
      <w:pPr>
        <w:pStyle w:val="ListBullet"/>
        <w:numPr>
          <w:ilvl w:val="0"/>
          <w:numId w:val="0"/>
        </w:numPr>
        <w:ind w:left="720"/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</w:pPr>
      <w:r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>The latter is a model that recognises the impact of sexuality on our</w:t>
      </w:r>
      <w:r w:rsidR="000943B1"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 xml:space="preserve"> well-being and </w:t>
      </w:r>
      <w:r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 xml:space="preserve">how it </w:t>
      </w:r>
      <w:r w:rsidR="000943B1" w:rsidRPr="00507917">
        <w:rPr>
          <w:rFonts w:ascii="Helvetica" w:hAnsi="Helvetica"/>
          <w:b/>
          <w:bCs/>
          <w:iCs/>
          <w:color w:val="7F7F7F" w:themeColor="text1" w:themeTint="80"/>
          <w:sz w:val="20"/>
          <w:szCs w:val="20"/>
          <w:lang w:val="en-GB"/>
        </w:rPr>
        <w:t xml:space="preserve">is influenced by community, culture, institutions, politics, science, spiritual beliefs, family, and the law.  </w:t>
      </w:r>
    </w:p>
    <w:p w14:paraId="757529BC" w14:textId="77777777" w:rsidR="00390035" w:rsidRPr="006E76B9" w:rsidRDefault="00390035" w:rsidP="00507917">
      <w:pPr>
        <w:pStyle w:val="ListBullet"/>
        <w:numPr>
          <w:ilvl w:val="0"/>
          <w:numId w:val="0"/>
        </w:numPr>
        <w:ind w:left="720"/>
        <w:rPr>
          <w:rFonts w:ascii="Helvetica" w:hAnsi="Helvetica"/>
          <w:b/>
          <w:bCs/>
          <w:iCs/>
          <w:color w:val="7F7F7F" w:themeColor="text1" w:themeTint="80"/>
          <w:sz w:val="10"/>
          <w:szCs w:val="10"/>
          <w:lang w:val="en-GB"/>
        </w:rPr>
      </w:pPr>
    </w:p>
    <w:p w14:paraId="63F11F2F" w14:textId="35686B73" w:rsidR="00F46CA9" w:rsidRPr="00A9438B" w:rsidRDefault="00A9438B" w:rsidP="00F46CA9">
      <w:pPr>
        <w:pStyle w:val="ListBullet"/>
        <w:numPr>
          <w:ilvl w:val="0"/>
          <w:numId w:val="5"/>
        </w:numPr>
        <w:spacing w:line="240" w:lineRule="auto"/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</w:pPr>
      <w: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Jo Balmforth – </w:t>
      </w:r>
      <w:r w:rsidR="00BF098D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Co-founder and Festival Director</w:t>
      </w:r>
      <w:r w:rsidR="00BF098D" w:rsidRPr="00A9438B">
        <w:rPr>
          <w:rFonts w:ascii="Helvetica" w:eastAsia="Times New Roman" w:hAnsi="Helvetica" w:cs="Times New Roman"/>
          <w:color w:val="7F7F7F" w:themeColor="text1" w:themeTint="80"/>
          <w:sz w:val="20"/>
          <w:szCs w:val="20"/>
          <w:lang w:val="en-GB" w:eastAsia="en-GB"/>
        </w:rPr>
        <w:t xml:space="preserve"> </w:t>
      </w:r>
    </w:p>
    <w:p w14:paraId="09EF1E9F" w14:textId="4477E98C" w:rsidR="00F46CA9" w:rsidRPr="00A9438B" w:rsidRDefault="00F46CA9" w:rsidP="00F46CA9">
      <w:pPr>
        <w:pStyle w:val="ListBullet"/>
        <w:numPr>
          <w:ilvl w:val="0"/>
          <w:numId w:val="0"/>
        </w:numPr>
        <w:spacing w:line="240" w:lineRule="auto"/>
        <w:ind w:left="720"/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</w:pP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info@celebratingsexuality.com </w:t>
      </w:r>
    </w:p>
    <w:p w14:paraId="229F7362" w14:textId="20E68643" w:rsidR="0094006E" w:rsidRDefault="00BF098D" w:rsidP="00F46CA9">
      <w:pPr>
        <w:pStyle w:val="ListBullet"/>
        <w:numPr>
          <w:ilvl w:val="0"/>
          <w:numId w:val="0"/>
        </w:numPr>
        <w:ind w:left="720"/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</w:pPr>
      <w:r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>Jo has</w:t>
      </w:r>
      <w:r w:rsidR="00460239"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 xml:space="preserve"> 25 year’s education and </w:t>
      </w:r>
      <w:r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 xml:space="preserve">experience in mainstream health, education, </w:t>
      </w:r>
      <w:r w:rsidR="005F2D1A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>project management, research</w:t>
      </w:r>
      <w:r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 xml:space="preserve"> and alternative health </w:t>
      </w:r>
      <w:r w:rsidR="0094006E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 xml:space="preserve">–  in Australia and the U.K.    </w:t>
      </w:r>
    </w:p>
    <w:p w14:paraId="0614745E" w14:textId="00EAC801" w:rsidR="00DB2035" w:rsidRDefault="00BF098D" w:rsidP="00F46CA9">
      <w:pPr>
        <w:pStyle w:val="ListBullet"/>
        <w:numPr>
          <w:ilvl w:val="0"/>
          <w:numId w:val="0"/>
        </w:numPr>
        <w:ind w:left="720"/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</w:pPr>
      <w:r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 xml:space="preserve">Jo is most excited about creating spaces for people to explore personal expressions of health, </w:t>
      </w:r>
      <w:r w:rsidR="001874A4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 xml:space="preserve">creativity, </w:t>
      </w:r>
      <w:r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>intima</w:t>
      </w:r>
      <w:r w:rsidR="00DB2035"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 xml:space="preserve">cy, connection and sexuality. She </w:t>
      </w:r>
      <w:r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>believe</w:t>
      </w:r>
      <w:r w:rsidR="00DB2035"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>s</w:t>
      </w:r>
      <w:r w:rsidRPr="00A9438B">
        <w:rPr>
          <w:rFonts w:ascii="Helvetica" w:eastAsiaTheme="majorEastAsia" w:hAnsi="Helvetica" w:cstheme="majorBidi"/>
          <w:b/>
          <w:i/>
          <w:color w:val="7F7F7F" w:themeColor="text1" w:themeTint="80"/>
          <w:sz w:val="20"/>
          <w:szCs w:val="20"/>
          <w:lang w:val="en-GB"/>
        </w:rPr>
        <w:t xml:space="preserve"> these experiences to be fundamental to the well-being of the individual and the community. </w:t>
      </w:r>
    </w:p>
    <w:p w14:paraId="6292AD4F" w14:textId="77777777" w:rsidR="000C1643" w:rsidRPr="006E76B9" w:rsidRDefault="000C1643" w:rsidP="00F46CA9">
      <w:pPr>
        <w:pStyle w:val="ListBullet"/>
        <w:numPr>
          <w:ilvl w:val="0"/>
          <w:numId w:val="0"/>
        </w:numPr>
        <w:ind w:left="720"/>
        <w:rPr>
          <w:rFonts w:ascii="Helvetica" w:eastAsiaTheme="majorEastAsia" w:hAnsi="Helvetica" w:cstheme="majorBidi"/>
          <w:b/>
          <w:color w:val="7F7F7F" w:themeColor="text1" w:themeTint="80"/>
          <w:sz w:val="10"/>
          <w:szCs w:val="10"/>
          <w:lang w:val="en-GB"/>
        </w:rPr>
      </w:pPr>
    </w:p>
    <w:p w14:paraId="431D0A4C" w14:textId="77777777" w:rsidR="00DB2035" w:rsidRPr="00A9438B" w:rsidRDefault="00DB2035" w:rsidP="00DB2035">
      <w:pPr>
        <w:pStyle w:val="ListBullet"/>
        <w:numPr>
          <w:ilvl w:val="0"/>
          <w:numId w:val="0"/>
        </w:numPr>
        <w:ind w:left="432" w:hanging="432"/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</w:pP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Opportunity</w:t>
      </w:r>
    </w:p>
    <w:p w14:paraId="59C0E515" w14:textId="782CFB41" w:rsidR="00DB2035" w:rsidRPr="00A9438B" w:rsidRDefault="00DB2035" w:rsidP="00DB2035">
      <w:pPr>
        <w:pStyle w:val="ListBullet"/>
        <w:numPr>
          <w:ilvl w:val="0"/>
          <w:numId w:val="6"/>
        </w:numP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</w:pP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Interview </w:t>
      </w:r>
      <w:r w:rsid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pre-festival </w:t>
      </w:r>
      <w:r w:rsidR="006E76B9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with Jo Balmforth and</w:t>
      </w: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key presenters</w:t>
      </w:r>
    </w:p>
    <w:p w14:paraId="6593EB8E" w14:textId="2930D342" w:rsidR="000C1643" w:rsidRDefault="00DB2035" w:rsidP="000C1643">
      <w:pPr>
        <w:pStyle w:val="ListBullet"/>
        <w:numPr>
          <w:ilvl w:val="0"/>
          <w:numId w:val="6"/>
        </w:numP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</w:pPr>
      <w:r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Photo opportunity on Friday morning</w:t>
      </w:r>
      <w:r w:rsidR="00522BB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</w:t>
      </w:r>
      <w:r w:rsidR="00D07286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of the festival </w:t>
      </w:r>
      <w:r w:rsidR="006E76B9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with J Balmforth and</w:t>
      </w:r>
      <w:r w:rsidR="00522BBE" w:rsidRPr="00A9438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 xml:space="preserve"> key presenters</w:t>
      </w:r>
    </w:p>
    <w:p w14:paraId="5AE8C3A2" w14:textId="21CA80E9" w:rsidR="008609EB" w:rsidRPr="000C1643" w:rsidRDefault="006E76B9" w:rsidP="000C1643">
      <w:pPr>
        <w:pStyle w:val="ListBullet"/>
        <w:numPr>
          <w:ilvl w:val="0"/>
          <w:numId w:val="6"/>
        </w:numP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</w:pPr>
      <w:r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I</w:t>
      </w:r>
      <w:r w:rsidR="008609EB">
        <w:rPr>
          <w:rFonts w:ascii="Helvetica" w:eastAsiaTheme="majorEastAsia" w:hAnsi="Helvetica" w:cstheme="majorBidi"/>
          <w:b/>
          <w:color w:val="7F7F7F" w:themeColor="text1" w:themeTint="80"/>
          <w:sz w:val="20"/>
          <w:szCs w:val="20"/>
          <w:lang w:val="en-GB"/>
        </w:rPr>
        <w:t>nterview attendees, new and previous</w:t>
      </w:r>
    </w:p>
    <w:sectPr w:rsidR="008609EB" w:rsidRPr="000C1643" w:rsidSect="00A9438B">
      <w:footerReference w:type="default" r:id="rId7"/>
      <w:pgSz w:w="12240" w:h="15840"/>
      <w:pgMar w:top="720" w:right="1440" w:bottom="1800" w:left="1440" w:header="720" w:footer="567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34895" w14:textId="77777777" w:rsidR="0083618E" w:rsidRDefault="0083618E">
      <w:r>
        <w:separator/>
      </w:r>
    </w:p>
    <w:p w14:paraId="01947897" w14:textId="77777777" w:rsidR="0083618E" w:rsidRDefault="0083618E"/>
  </w:endnote>
  <w:endnote w:type="continuationSeparator" w:id="0">
    <w:p w14:paraId="15DF3E15" w14:textId="77777777" w:rsidR="0083618E" w:rsidRDefault="0083618E">
      <w:r>
        <w:continuationSeparator/>
      </w:r>
    </w:p>
    <w:p w14:paraId="305D7296" w14:textId="77777777" w:rsidR="0083618E" w:rsidRDefault="00836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A5AF8" w14:textId="77777777" w:rsidR="00AF486E" w:rsidRDefault="009876B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6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E7E5D" w14:textId="77777777" w:rsidR="0083618E" w:rsidRDefault="0083618E">
      <w:r>
        <w:separator/>
      </w:r>
    </w:p>
    <w:p w14:paraId="19A29A44" w14:textId="77777777" w:rsidR="0083618E" w:rsidRDefault="0083618E"/>
  </w:footnote>
  <w:footnote w:type="continuationSeparator" w:id="0">
    <w:p w14:paraId="6DEF2DF8" w14:textId="77777777" w:rsidR="0083618E" w:rsidRDefault="0083618E">
      <w:r>
        <w:continuationSeparator/>
      </w:r>
    </w:p>
    <w:p w14:paraId="0BC38686" w14:textId="77777777" w:rsidR="0083618E" w:rsidRDefault="008361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6EA5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447D6"/>
    <w:multiLevelType w:val="hybridMultilevel"/>
    <w:tmpl w:val="FCDA0178"/>
    <w:lvl w:ilvl="0" w:tplc="8552F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1448A"/>
    <w:multiLevelType w:val="hybridMultilevel"/>
    <w:tmpl w:val="2772C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F3249"/>
    <w:multiLevelType w:val="hybridMultilevel"/>
    <w:tmpl w:val="A3CAF5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F5E02"/>
    <w:multiLevelType w:val="hybridMultilevel"/>
    <w:tmpl w:val="9A2AAD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E8"/>
    <w:rsid w:val="00024C73"/>
    <w:rsid w:val="00032FC5"/>
    <w:rsid w:val="0005754D"/>
    <w:rsid w:val="000830D1"/>
    <w:rsid w:val="000929C0"/>
    <w:rsid w:val="000943B1"/>
    <w:rsid w:val="000C1643"/>
    <w:rsid w:val="000F1EDB"/>
    <w:rsid w:val="000F1F38"/>
    <w:rsid w:val="001874A4"/>
    <w:rsid w:val="00191F47"/>
    <w:rsid w:val="001B73E8"/>
    <w:rsid w:val="0023581D"/>
    <w:rsid w:val="002915DF"/>
    <w:rsid w:val="002A0947"/>
    <w:rsid w:val="002B0A6B"/>
    <w:rsid w:val="00312FEE"/>
    <w:rsid w:val="00316486"/>
    <w:rsid w:val="0037118B"/>
    <w:rsid w:val="00386ECD"/>
    <w:rsid w:val="00390035"/>
    <w:rsid w:val="00413D0D"/>
    <w:rsid w:val="00460239"/>
    <w:rsid w:val="00470324"/>
    <w:rsid w:val="004B1ADF"/>
    <w:rsid w:val="004F61F0"/>
    <w:rsid w:val="005052B3"/>
    <w:rsid w:val="00507917"/>
    <w:rsid w:val="00522BBE"/>
    <w:rsid w:val="00534D10"/>
    <w:rsid w:val="005F2D1A"/>
    <w:rsid w:val="00625C87"/>
    <w:rsid w:val="006A051E"/>
    <w:rsid w:val="006B05A2"/>
    <w:rsid w:val="006E5BF7"/>
    <w:rsid w:val="006E76B9"/>
    <w:rsid w:val="00774646"/>
    <w:rsid w:val="0078197B"/>
    <w:rsid w:val="008054E1"/>
    <w:rsid w:val="0083618E"/>
    <w:rsid w:val="008426EB"/>
    <w:rsid w:val="0084744B"/>
    <w:rsid w:val="008609EB"/>
    <w:rsid w:val="00885A02"/>
    <w:rsid w:val="00911052"/>
    <w:rsid w:val="00915FAE"/>
    <w:rsid w:val="00930B95"/>
    <w:rsid w:val="0094006E"/>
    <w:rsid w:val="00952333"/>
    <w:rsid w:val="009876B5"/>
    <w:rsid w:val="009A0BAD"/>
    <w:rsid w:val="009F6E28"/>
    <w:rsid w:val="00A013DE"/>
    <w:rsid w:val="00A1300F"/>
    <w:rsid w:val="00A9438B"/>
    <w:rsid w:val="00AB1193"/>
    <w:rsid w:val="00AD140B"/>
    <w:rsid w:val="00AF486E"/>
    <w:rsid w:val="00B168B7"/>
    <w:rsid w:val="00B36571"/>
    <w:rsid w:val="00B61E3D"/>
    <w:rsid w:val="00B66305"/>
    <w:rsid w:val="00B95192"/>
    <w:rsid w:val="00BB275A"/>
    <w:rsid w:val="00BF098D"/>
    <w:rsid w:val="00C10EEE"/>
    <w:rsid w:val="00C80C26"/>
    <w:rsid w:val="00C9308D"/>
    <w:rsid w:val="00C93751"/>
    <w:rsid w:val="00D031D5"/>
    <w:rsid w:val="00D07286"/>
    <w:rsid w:val="00D2412F"/>
    <w:rsid w:val="00D30B3E"/>
    <w:rsid w:val="00D30F7C"/>
    <w:rsid w:val="00DB2035"/>
    <w:rsid w:val="00E73A52"/>
    <w:rsid w:val="00EF0A4F"/>
    <w:rsid w:val="00F46CA9"/>
    <w:rsid w:val="00F504F8"/>
    <w:rsid w:val="00F95A43"/>
    <w:rsid w:val="00FA15FE"/>
    <w:rsid w:val="00FD50D0"/>
    <w:rsid w:val="00FF03E5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C25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D10"/>
    <w:rPr>
      <w:color w:val="214C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0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balmforth/Library/Containers/com.microsoft.Word/Data/Library/Caches/TM10002086/Take%20Notes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53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Balmforth</dc:creator>
  <cp:keywords/>
  <dc:description/>
  <cp:lastModifiedBy>Jo Balmforth</cp:lastModifiedBy>
  <cp:revision>11</cp:revision>
  <dcterms:created xsi:type="dcterms:W3CDTF">2017-04-19T11:16:00Z</dcterms:created>
  <dcterms:modified xsi:type="dcterms:W3CDTF">2018-08-04T14:20:00Z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