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755"/>
        <w:gridCol w:w="399"/>
        <w:gridCol w:w="6816"/>
      </w:tblGrid>
      <w:tr w:rsidR="001B2386" w14:paraId="270B8F70" w14:textId="77777777" w:rsidTr="001B2386">
        <w:trPr>
          <w:trHeight w:val="1893"/>
        </w:trPr>
        <w:tc>
          <w:tcPr>
            <w:tcW w:w="755" w:type="dxa"/>
            <w:shd w:val="clear" w:color="auto" w:fill="3A3A3A" w:themeFill="text2"/>
          </w:tcPr>
          <w:p w14:paraId="7FBC3E63" w14:textId="77777777" w:rsidR="00D548A7" w:rsidRDefault="00D548A7">
            <w:pPr>
              <w:spacing w:before="260"/>
            </w:pPr>
          </w:p>
        </w:tc>
        <w:tc>
          <w:tcPr>
            <w:tcW w:w="399" w:type="dxa"/>
          </w:tcPr>
          <w:p w14:paraId="73B25246" w14:textId="77777777" w:rsidR="00D548A7" w:rsidRDefault="00D548A7">
            <w:pPr>
              <w:spacing w:before="260"/>
            </w:pPr>
          </w:p>
        </w:tc>
        <w:tc>
          <w:tcPr>
            <w:tcW w:w="6816" w:type="dxa"/>
          </w:tcPr>
          <w:p w14:paraId="1B0B4071" w14:textId="77777777" w:rsidR="00D548A7" w:rsidRPr="001B2386" w:rsidRDefault="001B2386">
            <w:pPr>
              <w:pStyle w:val="Title"/>
              <w:rPr>
                <w:sz w:val="72"/>
                <w:szCs w:val="72"/>
              </w:rPr>
            </w:pPr>
            <w:r w:rsidRPr="001B2386">
              <w:rPr>
                <w:sz w:val="72"/>
                <w:szCs w:val="72"/>
              </w:rPr>
              <w:t>Miss Fashion Week New York</w:t>
            </w:r>
          </w:p>
          <w:p w14:paraId="19B3F004" w14:textId="5A58BDB1" w:rsidR="00D548A7" w:rsidRPr="004A4F8F" w:rsidRDefault="00533CCE" w:rsidP="001B2386">
            <w:pPr>
              <w:pStyle w:val="Subtitle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Sponsorship</w:t>
            </w:r>
            <w:r w:rsidR="00EF0A5F" w:rsidRPr="004A4F8F">
              <w:rPr>
                <w:color w:val="FF0000"/>
                <w:sz w:val="40"/>
                <w:szCs w:val="40"/>
              </w:rPr>
              <w:t xml:space="preserve"> Proposal</w:t>
            </w:r>
            <w:r w:rsidR="001B2386" w:rsidRPr="004A4F8F">
              <w:rPr>
                <w:color w:val="FF0000"/>
                <w:sz w:val="40"/>
                <w:szCs w:val="40"/>
              </w:rPr>
              <w:t xml:space="preserve"> </w:t>
            </w:r>
          </w:p>
        </w:tc>
      </w:tr>
    </w:tbl>
    <w:p w14:paraId="6EDEA13C" w14:textId="77777777" w:rsidR="004A4F8F" w:rsidRDefault="004A4F8F">
      <w:pPr>
        <w:pStyle w:val="Heading1"/>
        <w:rPr>
          <w:rFonts w:asciiTheme="minorHAnsi" w:eastAsiaTheme="minorHAnsi" w:hAnsiTheme="minorHAnsi" w:cstheme="minorBidi"/>
          <w:b w:val="0"/>
          <w:caps w:val="0"/>
          <w:sz w:val="32"/>
          <w:szCs w:val="26"/>
        </w:rPr>
      </w:pPr>
    </w:p>
    <w:p w14:paraId="3A9784BC" w14:textId="2FF7806E" w:rsidR="00D548A7" w:rsidRPr="00084206" w:rsidRDefault="001B2386">
      <w:pPr>
        <w:pStyle w:val="Heading1"/>
        <w:rPr>
          <w:sz w:val="44"/>
          <w:szCs w:val="44"/>
        </w:rPr>
      </w:pPr>
      <w:r w:rsidRPr="00084206">
        <w:rPr>
          <w:sz w:val="44"/>
          <w:szCs w:val="44"/>
        </w:rPr>
        <w:t>2017</w:t>
      </w:r>
      <w:r w:rsidR="00084206" w:rsidRPr="00084206">
        <w:rPr>
          <w:sz w:val="44"/>
          <w:szCs w:val="44"/>
        </w:rPr>
        <w:t xml:space="preserve"> NEW YORK FASHION WEEK FINALE</w:t>
      </w:r>
    </w:p>
    <w:p w14:paraId="61CBFE55" w14:textId="77777777" w:rsidR="00D548A7" w:rsidRDefault="001B2386">
      <w:r>
        <w:rPr>
          <w:noProof/>
          <w:lang w:eastAsia="en-US"/>
        </w:rPr>
        <w:drawing>
          <wp:inline distT="0" distB="0" distL="0" distR="0" wp14:anchorId="2B1B614A" wp14:editId="7B0E4E4C">
            <wp:extent cx="5504667" cy="2631440"/>
            <wp:effectExtent l="0" t="0" r="762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ss FW NY Long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384" cy="265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E69B" w14:textId="77777777" w:rsidR="00D548A7" w:rsidRDefault="001B2386">
      <w:pPr>
        <w:pStyle w:val="Heading2"/>
      </w:pPr>
      <w:r>
        <w:t xml:space="preserve">About Us </w:t>
      </w:r>
    </w:p>
    <w:p w14:paraId="26E3BF72" w14:textId="247503D2" w:rsidR="001B2386" w:rsidRPr="004A4F8F" w:rsidRDefault="0029072E">
      <w:pPr>
        <w:rPr>
          <w:rFonts w:eastAsia="System Font" w:cs="System Font"/>
          <w:color w:val="16191F"/>
          <w:sz w:val="24"/>
          <w:szCs w:val="24"/>
        </w:rPr>
      </w:pPr>
      <w:hyperlink r:id="rId8" w:history="1">
        <w:r w:rsidR="001B2386" w:rsidRPr="009F3EC1">
          <w:rPr>
            <w:rStyle w:val="Hyperlink"/>
            <w:rFonts w:eastAsia="System Font" w:cs="System Font"/>
            <w:b/>
            <w:sz w:val="24"/>
            <w:szCs w:val="24"/>
          </w:rPr>
          <w:t>Miss Fashion Week New York</w:t>
        </w:r>
      </w:hyperlink>
      <w:r w:rsidR="001B2386" w:rsidRPr="004A4F8F">
        <w:rPr>
          <w:rFonts w:eastAsia="System Font" w:cs="System Font"/>
          <w:color w:val="16191F"/>
          <w:sz w:val="24"/>
          <w:szCs w:val="24"/>
        </w:rPr>
        <w:t xml:space="preserve"> is a division of </w:t>
      </w:r>
      <w:r w:rsidR="00084206">
        <w:rPr>
          <w:rFonts w:eastAsia="System Font" w:cs="System Font"/>
          <w:b/>
          <w:color w:val="16191F"/>
          <w:sz w:val="24"/>
          <w:szCs w:val="24"/>
        </w:rPr>
        <w:t>Miss F</w:t>
      </w:r>
      <w:r w:rsidR="001B2386" w:rsidRPr="000B2461">
        <w:rPr>
          <w:rFonts w:eastAsia="System Font" w:cs="System Font"/>
          <w:b/>
          <w:color w:val="16191F"/>
          <w:sz w:val="24"/>
          <w:szCs w:val="24"/>
        </w:rPr>
        <w:t>ashion Week</w:t>
      </w:r>
      <w:r w:rsidR="001B2386" w:rsidRPr="004A4F8F">
        <w:rPr>
          <w:rFonts w:eastAsia="System Font" w:cs="System Font"/>
          <w:color w:val="16191F"/>
          <w:sz w:val="24"/>
          <w:szCs w:val="24"/>
        </w:rPr>
        <w:t xml:space="preserve"> which is an international model contest for all models. There are three categories a model can compete in: petite, plus and runway. The contest will be judged in 5 sub-categories: Runway walk, Photoshoot (images), Swimwear, Overall appearance/look and Interview.</w:t>
      </w:r>
      <w:r w:rsidR="004A4F8F" w:rsidRPr="004A4F8F">
        <w:rPr>
          <w:rFonts w:eastAsia="System Font" w:cs="System Font"/>
          <w:color w:val="16191F"/>
          <w:sz w:val="24"/>
          <w:szCs w:val="24"/>
        </w:rPr>
        <w:t xml:space="preserve"> Miss Fashion Week receives hundreds of model contestants looking to compete for titles in all categories.</w:t>
      </w:r>
      <w:r w:rsidR="009F3EC1">
        <w:rPr>
          <w:rFonts w:eastAsia="System Font" w:cs="System Font"/>
          <w:color w:val="16191F"/>
          <w:sz w:val="24"/>
          <w:szCs w:val="24"/>
        </w:rPr>
        <w:t xml:space="preserve"> </w:t>
      </w:r>
    </w:p>
    <w:p w14:paraId="0A344AEA" w14:textId="6E9E39B9" w:rsidR="001B2386" w:rsidRDefault="001B2386">
      <w:pPr>
        <w:rPr>
          <w:rFonts w:eastAsia="System Font" w:cs="System Font"/>
          <w:color w:val="16191F"/>
          <w:sz w:val="24"/>
          <w:szCs w:val="24"/>
        </w:rPr>
      </w:pPr>
      <w:r w:rsidRPr="000B2461">
        <w:rPr>
          <w:rFonts w:eastAsia="System Font" w:cs="System Font"/>
          <w:b/>
          <w:color w:val="16191F"/>
          <w:sz w:val="24"/>
          <w:szCs w:val="24"/>
        </w:rPr>
        <w:t>Miss Fashion Week New York</w:t>
      </w:r>
      <w:r w:rsidRPr="004A4F8F">
        <w:rPr>
          <w:rFonts w:eastAsia="System Font" w:cs="System Font"/>
          <w:color w:val="16191F"/>
          <w:sz w:val="24"/>
          <w:szCs w:val="24"/>
        </w:rPr>
        <w:t xml:space="preserve"> will officially launch in Febr</w:t>
      </w:r>
      <w:r w:rsidR="00C51E8F">
        <w:rPr>
          <w:rFonts w:eastAsia="System Font" w:cs="System Font"/>
          <w:color w:val="16191F"/>
          <w:sz w:val="24"/>
          <w:szCs w:val="24"/>
        </w:rPr>
        <w:t>uary 2017 with multiple audition</w:t>
      </w:r>
      <w:r w:rsidRPr="004A4F8F">
        <w:rPr>
          <w:rFonts w:eastAsia="System Font" w:cs="System Font"/>
          <w:color w:val="16191F"/>
          <w:sz w:val="24"/>
          <w:szCs w:val="24"/>
        </w:rPr>
        <w:t xml:space="preserve"> dates for contestants from the New York City</w:t>
      </w:r>
      <w:r w:rsidR="00533CCE">
        <w:rPr>
          <w:rFonts w:eastAsia="System Font" w:cs="System Font"/>
          <w:color w:val="16191F"/>
          <w:sz w:val="24"/>
          <w:szCs w:val="24"/>
        </w:rPr>
        <w:t xml:space="preserve"> area</w:t>
      </w:r>
      <w:r w:rsidRPr="004A4F8F">
        <w:rPr>
          <w:rFonts w:eastAsia="System Font" w:cs="System Font"/>
          <w:color w:val="16191F"/>
          <w:sz w:val="24"/>
          <w:szCs w:val="24"/>
        </w:rPr>
        <w:t xml:space="preserve">.  </w:t>
      </w:r>
    </w:p>
    <w:p w14:paraId="62A37BF3" w14:textId="31FB1CE7" w:rsidR="009F3EC1" w:rsidRPr="004A4F8F" w:rsidRDefault="009F3EC1">
      <w:pPr>
        <w:rPr>
          <w:rFonts w:eastAsia="System Font" w:cs="System Font"/>
          <w:color w:val="16191F"/>
          <w:sz w:val="24"/>
          <w:szCs w:val="24"/>
        </w:rPr>
      </w:pPr>
      <w:r w:rsidRPr="009F3EC1">
        <w:rPr>
          <w:rFonts w:eastAsia="System Font" w:cs="System Font"/>
          <w:color w:val="16191F"/>
          <w:sz w:val="24"/>
          <w:szCs w:val="24"/>
        </w:rPr>
        <w:t xml:space="preserve">Miss Fashion Week New York </w:t>
      </w:r>
      <w:r>
        <w:rPr>
          <w:rFonts w:eastAsia="System Font" w:cs="System Font"/>
          <w:color w:val="16191F"/>
          <w:sz w:val="24"/>
          <w:szCs w:val="24"/>
        </w:rPr>
        <w:t>is not just another modeling competition</w:t>
      </w:r>
      <w:r w:rsidR="00C51E8F">
        <w:rPr>
          <w:rFonts w:eastAsia="System Font" w:cs="System Font"/>
          <w:color w:val="16191F"/>
          <w:sz w:val="24"/>
          <w:szCs w:val="24"/>
        </w:rPr>
        <w:t xml:space="preserve"> or pageant</w:t>
      </w:r>
      <w:r>
        <w:rPr>
          <w:rFonts w:eastAsia="System Font" w:cs="System Font"/>
          <w:color w:val="16191F"/>
          <w:sz w:val="24"/>
          <w:szCs w:val="24"/>
        </w:rPr>
        <w:t>. We are creating opportunities for asp</w:t>
      </w:r>
      <w:r w:rsidR="00C51E8F">
        <w:rPr>
          <w:rFonts w:eastAsia="System Font" w:cs="System Font"/>
          <w:color w:val="16191F"/>
          <w:sz w:val="24"/>
          <w:szCs w:val="24"/>
        </w:rPr>
        <w:t>iring models to gain exposure in</w:t>
      </w:r>
      <w:r>
        <w:rPr>
          <w:rFonts w:eastAsia="System Font" w:cs="System Font"/>
          <w:color w:val="16191F"/>
          <w:sz w:val="24"/>
          <w:szCs w:val="24"/>
        </w:rPr>
        <w:t xml:space="preserve"> the modeling industry through strategic partnerships.</w:t>
      </w:r>
    </w:p>
    <w:p w14:paraId="70D75699" w14:textId="19ED8646" w:rsidR="004A4F8F" w:rsidRPr="004A4F8F" w:rsidRDefault="00533CC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Sponsorship</w:t>
      </w:r>
      <w:r w:rsidR="004A4F8F" w:rsidRPr="004A4F8F">
        <w:rPr>
          <w:b/>
          <w:sz w:val="28"/>
          <w:szCs w:val="28"/>
        </w:rPr>
        <w:t xml:space="preserve"> </w:t>
      </w:r>
      <w:r w:rsidR="00F5440B">
        <w:rPr>
          <w:b/>
          <w:sz w:val="28"/>
          <w:szCs w:val="28"/>
        </w:rPr>
        <w:t>and Advertising</w:t>
      </w:r>
      <w:r w:rsidR="00783CFB">
        <w:rPr>
          <w:b/>
          <w:sz w:val="28"/>
          <w:szCs w:val="28"/>
        </w:rPr>
        <w:t xml:space="preserve"> Opportunity </w:t>
      </w:r>
    </w:p>
    <w:p w14:paraId="68DF737A" w14:textId="4968CB4B" w:rsidR="00533CCE" w:rsidRDefault="001B2386" w:rsidP="00533CCE">
      <w:pPr>
        <w:rPr>
          <w:sz w:val="24"/>
          <w:szCs w:val="24"/>
        </w:rPr>
      </w:pPr>
      <w:r w:rsidRPr="000B2461">
        <w:rPr>
          <w:b/>
          <w:sz w:val="24"/>
          <w:szCs w:val="24"/>
        </w:rPr>
        <w:t>Miss Fashion Week New York</w:t>
      </w:r>
      <w:r w:rsidRPr="004A4F8F">
        <w:rPr>
          <w:sz w:val="24"/>
          <w:szCs w:val="24"/>
        </w:rPr>
        <w:t xml:space="preserve"> would like to partner with </w:t>
      </w:r>
      <w:r w:rsidR="0022255B">
        <w:rPr>
          <w:b/>
          <w:sz w:val="24"/>
          <w:szCs w:val="24"/>
        </w:rPr>
        <w:t xml:space="preserve">YOUR COMPANY </w:t>
      </w:r>
      <w:r w:rsidR="00EF0A5F" w:rsidRPr="004A4F8F">
        <w:rPr>
          <w:sz w:val="24"/>
          <w:szCs w:val="24"/>
        </w:rPr>
        <w:t xml:space="preserve">to </w:t>
      </w:r>
      <w:r w:rsidR="00533CCE">
        <w:rPr>
          <w:sz w:val="24"/>
          <w:szCs w:val="24"/>
        </w:rPr>
        <w:t xml:space="preserve">host the </w:t>
      </w:r>
      <w:r w:rsidR="00533CCE" w:rsidRPr="00533CCE">
        <w:rPr>
          <w:b/>
          <w:sz w:val="24"/>
          <w:szCs w:val="24"/>
        </w:rPr>
        <w:t>2017</w:t>
      </w:r>
      <w:r w:rsidR="00EF0A5F" w:rsidRPr="00533CCE">
        <w:rPr>
          <w:b/>
          <w:sz w:val="24"/>
          <w:szCs w:val="24"/>
        </w:rPr>
        <w:t xml:space="preserve"> Miss Fashion Week New York </w:t>
      </w:r>
      <w:r w:rsidR="00533CCE" w:rsidRPr="00533CCE">
        <w:rPr>
          <w:b/>
          <w:sz w:val="24"/>
          <w:szCs w:val="24"/>
        </w:rPr>
        <w:t>Finale Fashion Show</w:t>
      </w:r>
      <w:r w:rsidR="00084206">
        <w:rPr>
          <w:sz w:val="24"/>
          <w:szCs w:val="24"/>
        </w:rPr>
        <w:t xml:space="preserve"> on September 9, 2017 </w:t>
      </w:r>
      <w:r w:rsidR="00C51E8F" w:rsidRPr="00C51E8F">
        <w:rPr>
          <w:i/>
          <w:sz w:val="24"/>
          <w:szCs w:val="24"/>
        </w:rPr>
        <w:t>(Tentative)</w:t>
      </w:r>
      <w:r w:rsidR="00084206">
        <w:rPr>
          <w:sz w:val="24"/>
          <w:szCs w:val="24"/>
        </w:rPr>
        <w:t>during</w:t>
      </w:r>
      <w:r w:rsidR="00533CCE">
        <w:rPr>
          <w:sz w:val="24"/>
          <w:szCs w:val="24"/>
        </w:rPr>
        <w:t xml:space="preserve"> </w:t>
      </w:r>
      <w:r w:rsidR="00EF0A5F" w:rsidRPr="00DE46B8">
        <w:rPr>
          <w:sz w:val="24"/>
          <w:szCs w:val="24"/>
        </w:rPr>
        <w:t xml:space="preserve">New York </w:t>
      </w:r>
      <w:r w:rsidR="004C3006" w:rsidRPr="00DE46B8">
        <w:rPr>
          <w:sz w:val="24"/>
          <w:szCs w:val="24"/>
        </w:rPr>
        <w:t>Fashion Week</w:t>
      </w:r>
      <w:r w:rsidR="00084206" w:rsidRPr="00DE46B8">
        <w:rPr>
          <w:sz w:val="24"/>
          <w:szCs w:val="24"/>
        </w:rPr>
        <w:t>.</w:t>
      </w:r>
      <w:r w:rsidR="00084206">
        <w:rPr>
          <w:b/>
          <w:sz w:val="24"/>
          <w:szCs w:val="24"/>
        </w:rPr>
        <w:t xml:space="preserve"> </w:t>
      </w:r>
      <w:r w:rsidR="004C3006" w:rsidRPr="00533CCE">
        <w:rPr>
          <w:b/>
          <w:sz w:val="24"/>
          <w:szCs w:val="24"/>
        </w:rPr>
        <w:t xml:space="preserve"> </w:t>
      </w:r>
      <w:r w:rsidR="00084206">
        <w:rPr>
          <w:sz w:val="24"/>
          <w:szCs w:val="24"/>
        </w:rPr>
        <w:t>D</w:t>
      </w:r>
      <w:r w:rsidR="00533CCE" w:rsidRPr="004A4F8F">
        <w:rPr>
          <w:sz w:val="24"/>
          <w:szCs w:val="24"/>
        </w:rPr>
        <w:t xml:space="preserve">uring </w:t>
      </w:r>
      <w:r w:rsidR="00084206">
        <w:rPr>
          <w:sz w:val="24"/>
          <w:szCs w:val="24"/>
        </w:rPr>
        <w:t>the</w:t>
      </w:r>
      <w:r w:rsidR="00C51E8F">
        <w:rPr>
          <w:sz w:val="24"/>
          <w:szCs w:val="24"/>
        </w:rPr>
        <w:t xml:space="preserve"> finale we will select one winner for the Runway, Plus and Petite category.</w:t>
      </w:r>
    </w:p>
    <w:p w14:paraId="1D4BA344" w14:textId="294C7D7D" w:rsidR="00231ADC" w:rsidRDefault="00DE46B8" w:rsidP="00533CCE">
      <w:pPr>
        <w:rPr>
          <w:sz w:val="24"/>
          <w:szCs w:val="24"/>
        </w:rPr>
      </w:pPr>
      <w:r w:rsidRPr="00281AB3">
        <w:rPr>
          <w:b/>
          <w:sz w:val="24"/>
          <w:szCs w:val="24"/>
        </w:rPr>
        <w:t>New York Fashion Week</w:t>
      </w:r>
      <w:r w:rsidR="0034066C">
        <w:rPr>
          <w:sz w:val="24"/>
          <w:szCs w:val="24"/>
        </w:rPr>
        <w:t xml:space="preserve"> events are attended by</w:t>
      </w:r>
      <w:r>
        <w:rPr>
          <w:sz w:val="24"/>
          <w:szCs w:val="24"/>
        </w:rPr>
        <w:t xml:space="preserve"> </w:t>
      </w:r>
      <w:r w:rsidR="0034066C">
        <w:rPr>
          <w:sz w:val="24"/>
          <w:szCs w:val="24"/>
        </w:rPr>
        <w:t xml:space="preserve">thousands of fashion enthusiast, </w:t>
      </w:r>
      <w:r w:rsidR="00231ADC">
        <w:rPr>
          <w:sz w:val="24"/>
          <w:szCs w:val="24"/>
        </w:rPr>
        <w:t xml:space="preserve">celebrities, </w:t>
      </w:r>
      <w:r w:rsidR="0034066C">
        <w:rPr>
          <w:sz w:val="24"/>
          <w:szCs w:val="24"/>
        </w:rPr>
        <w:t xml:space="preserve">bloggers and influencers </w:t>
      </w:r>
      <w:r w:rsidR="00770CE2">
        <w:rPr>
          <w:sz w:val="24"/>
          <w:szCs w:val="24"/>
        </w:rPr>
        <w:t>with a passion for style, hair and beauty trends</w:t>
      </w:r>
      <w:r w:rsidR="00281AB3">
        <w:rPr>
          <w:sz w:val="24"/>
          <w:szCs w:val="24"/>
        </w:rPr>
        <w:t xml:space="preserve">. </w:t>
      </w:r>
      <w:r w:rsidR="005468C3">
        <w:rPr>
          <w:sz w:val="24"/>
          <w:szCs w:val="24"/>
        </w:rPr>
        <w:t xml:space="preserve"> </w:t>
      </w:r>
      <w:r w:rsidR="0034066C">
        <w:rPr>
          <w:sz w:val="24"/>
          <w:szCs w:val="24"/>
        </w:rPr>
        <w:t xml:space="preserve">All global Fashion Week events reach millions of consumers through digital platforms. </w:t>
      </w:r>
      <w:r w:rsidR="005468C3">
        <w:rPr>
          <w:sz w:val="24"/>
          <w:szCs w:val="24"/>
        </w:rPr>
        <w:t>While all New York Fashion Week shows are “invite only”</w:t>
      </w:r>
      <w:r w:rsidR="00231ADC">
        <w:rPr>
          <w:sz w:val="24"/>
          <w:szCs w:val="24"/>
        </w:rPr>
        <w:t xml:space="preserve"> The M</w:t>
      </w:r>
      <w:r w:rsidR="005468C3">
        <w:rPr>
          <w:sz w:val="24"/>
          <w:szCs w:val="24"/>
        </w:rPr>
        <w:t xml:space="preserve">iss Fashion Week Finale will be open to the public to purchase tickets. </w:t>
      </w:r>
    </w:p>
    <w:p w14:paraId="0CF1A21D" w14:textId="0DDCC95E" w:rsidR="00533CCE" w:rsidRDefault="002231B5" w:rsidP="00533CC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YOUR COMPANY </w:t>
      </w:r>
      <w:r w:rsidR="00533CCE">
        <w:rPr>
          <w:sz w:val="24"/>
          <w:szCs w:val="24"/>
        </w:rPr>
        <w:t xml:space="preserve">would be named as </w:t>
      </w:r>
      <w:r w:rsidR="005C4F94">
        <w:rPr>
          <w:sz w:val="24"/>
          <w:szCs w:val="24"/>
        </w:rPr>
        <w:t>an</w:t>
      </w:r>
      <w:r w:rsidR="00533CCE">
        <w:rPr>
          <w:sz w:val="24"/>
          <w:szCs w:val="24"/>
        </w:rPr>
        <w:t xml:space="preserve"> official sponsor</w:t>
      </w:r>
      <w:r w:rsidR="00EF0A5F" w:rsidRPr="004A4F8F">
        <w:rPr>
          <w:sz w:val="24"/>
          <w:szCs w:val="24"/>
        </w:rPr>
        <w:t xml:space="preserve"> of </w:t>
      </w:r>
      <w:r w:rsidR="00EF0A5F" w:rsidRPr="000B2461">
        <w:rPr>
          <w:sz w:val="24"/>
          <w:szCs w:val="24"/>
        </w:rPr>
        <w:t>Miss Fashion Week New York</w:t>
      </w:r>
      <w:r w:rsidR="00EF0A5F" w:rsidRPr="004A4F8F">
        <w:rPr>
          <w:sz w:val="24"/>
          <w:szCs w:val="24"/>
        </w:rPr>
        <w:t>.</w:t>
      </w:r>
      <w:r w:rsidR="00C51E8F">
        <w:rPr>
          <w:sz w:val="24"/>
          <w:szCs w:val="24"/>
        </w:rPr>
        <w:t xml:space="preserve"> </w:t>
      </w:r>
      <w:r w:rsidR="0022255B" w:rsidRPr="0022255B">
        <w:rPr>
          <w:b/>
          <w:sz w:val="24"/>
          <w:szCs w:val="24"/>
        </w:rPr>
        <w:t>YOUR LOGO</w:t>
      </w:r>
      <w:r w:rsidR="002B4742" w:rsidRPr="004A4F8F">
        <w:rPr>
          <w:sz w:val="24"/>
          <w:szCs w:val="24"/>
        </w:rPr>
        <w:t xml:space="preserve"> </w:t>
      </w:r>
      <w:r w:rsidR="00533CCE" w:rsidRPr="004A4F8F">
        <w:rPr>
          <w:sz w:val="24"/>
          <w:szCs w:val="24"/>
        </w:rPr>
        <w:t>would be added to all printed and digital marketing materials.</w:t>
      </w:r>
      <w:r w:rsidR="005C4F94">
        <w:rPr>
          <w:sz w:val="24"/>
          <w:szCs w:val="24"/>
        </w:rPr>
        <w:t xml:space="preserve"> </w:t>
      </w:r>
    </w:p>
    <w:p w14:paraId="322181E3" w14:textId="5E393813" w:rsidR="00A70F55" w:rsidRDefault="00A70F55" w:rsidP="00533CCE">
      <w:pPr>
        <w:rPr>
          <w:sz w:val="24"/>
          <w:szCs w:val="24"/>
        </w:rPr>
      </w:pPr>
      <w:r>
        <w:rPr>
          <w:sz w:val="24"/>
          <w:szCs w:val="24"/>
        </w:rPr>
        <w:t xml:space="preserve">A representative from </w:t>
      </w:r>
      <w:r w:rsidR="0022255B">
        <w:rPr>
          <w:b/>
          <w:sz w:val="24"/>
          <w:szCs w:val="24"/>
        </w:rPr>
        <w:t xml:space="preserve">YOUR </w:t>
      </w:r>
      <w:r w:rsidR="0022255B" w:rsidRPr="0022255B">
        <w:rPr>
          <w:b/>
          <w:sz w:val="24"/>
          <w:szCs w:val="24"/>
        </w:rPr>
        <w:t>COMPANY</w:t>
      </w:r>
      <w:r w:rsidR="0022255B">
        <w:rPr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 w:rsidRPr="004A4F8F">
        <w:rPr>
          <w:sz w:val="24"/>
          <w:szCs w:val="24"/>
        </w:rPr>
        <w:t xml:space="preserve"> attend the </w:t>
      </w:r>
      <w:r>
        <w:rPr>
          <w:sz w:val="24"/>
          <w:szCs w:val="24"/>
        </w:rPr>
        <w:t xml:space="preserve">Miss Fashion Week Finale as one our judges. A representative from </w:t>
      </w:r>
      <w:r w:rsidR="0022255B" w:rsidRPr="0022255B">
        <w:rPr>
          <w:b/>
          <w:sz w:val="24"/>
          <w:szCs w:val="24"/>
        </w:rPr>
        <w:t>YOUR COMPANY</w:t>
      </w:r>
      <w:r w:rsidR="0022255B">
        <w:rPr>
          <w:sz w:val="24"/>
          <w:szCs w:val="24"/>
        </w:rPr>
        <w:t xml:space="preserve"> </w:t>
      </w:r>
      <w:r>
        <w:rPr>
          <w:sz w:val="24"/>
          <w:szCs w:val="24"/>
        </w:rPr>
        <w:t>will also be photographed with t</w:t>
      </w:r>
      <w:r w:rsidRPr="004A4F8F">
        <w:rPr>
          <w:sz w:val="24"/>
          <w:szCs w:val="24"/>
        </w:rPr>
        <w:t xml:space="preserve">he Miss Fashion Week New York </w:t>
      </w:r>
      <w:r>
        <w:rPr>
          <w:sz w:val="24"/>
          <w:szCs w:val="24"/>
        </w:rPr>
        <w:t>finalists and Director</w:t>
      </w:r>
      <w:r w:rsidRPr="004A4F8F">
        <w:rPr>
          <w:sz w:val="24"/>
          <w:szCs w:val="24"/>
        </w:rPr>
        <w:t xml:space="preserve"> </w:t>
      </w:r>
      <w:r>
        <w:rPr>
          <w:sz w:val="24"/>
          <w:szCs w:val="24"/>
        </w:rPr>
        <w:t>on the</w:t>
      </w:r>
      <w:r w:rsidRPr="004A4F8F">
        <w:rPr>
          <w:sz w:val="24"/>
          <w:szCs w:val="24"/>
        </w:rPr>
        <w:t xml:space="preserve"> red carpet</w:t>
      </w:r>
      <w:r>
        <w:rPr>
          <w:sz w:val="24"/>
          <w:szCs w:val="24"/>
        </w:rPr>
        <w:t xml:space="preserve"> and t</w:t>
      </w:r>
      <w:bookmarkStart w:id="0" w:name="_GoBack"/>
      <w:bookmarkEnd w:id="0"/>
      <w:r>
        <w:rPr>
          <w:sz w:val="24"/>
          <w:szCs w:val="24"/>
        </w:rPr>
        <w:t>hroughout the event.</w:t>
      </w:r>
    </w:p>
    <w:p w14:paraId="2735DBE9" w14:textId="39A1268D" w:rsidR="00533CCE" w:rsidRDefault="00533CCE" w:rsidP="00533CCE">
      <w:pPr>
        <w:rPr>
          <w:sz w:val="24"/>
          <w:szCs w:val="24"/>
        </w:rPr>
      </w:pPr>
      <w:r w:rsidRPr="004A4F8F">
        <w:rPr>
          <w:sz w:val="24"/>
          <w:szCs w:val="24"/>
        </w:rPr>
        <w:t>Miss Fashion Week New York would</w:t>
      </w:r>
      <w:r>
        <w:rPr>
          <w:sz w:val="24"/>
          <w:szCs w:val="24"/>
        </w:rPr>
        <w:t xml:space="preserve"> announce the partnership to the press and on social media upon confirmation.</w:t>
      </w:r>
      <w:r w:rsidR="005C4F94">
        <w:rPr>
          <w:sz w:val="24"/>
          <w:szCs w:val="24"/>
        </w:rPr>
        <w:t xml:space="preserve"> </w:t>
      </w:r>
    </w:p>
    <w:p w14:paraId="643BDA11" w14:textId="7521F9F8" w:rsidR="00783CFB" w:rsidRPr="005C4F94" w:rsidRDefault="00783CFB" w:rsidP="00783CFB">
      <w:pPr>
        <w:jc w:val="center"/>
        <w:rPr>
          <w:sz w:val="24"/>
          <w:szCs w:val="24"/>
        </w:rPr>
      </w:pPr>
    </w:p>
    <w:p w14:paraId="61E300A3" w14:textId="0D130DED" w:rsidR="00A70F55" w:rsidRDefault="00783CFB" w:rsidP="00A70F5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drawing>
          <wp:inline distT="0" distB="0" distL="0" distR="0" wp14:anchorId="6570F377" wp14:editId="7807F50B">
            <wp:extent cx="4129543" cy="2793443"/>
            <wp:effectExtent l="0" t="0" r="1079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ydne Style shows fashion blogger street style at new york fashion week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397" cy="28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C5D9B" w14:textId="77777777" w:rsidR="00A70F55" w:rsidRDefault="00A70F55" w:rsidP="003C56E5">
      <w:pPr>
        <w:rPr>
          <w:b/>
          <w:sz w:val="28"/>
          <w:szCs w:val="28"/>
        </w:rPr>
      </w:pPr>
    </w:p>
    <w:p w14:paraId="5E04FFA9" w14:textId="5601DC0E" w:rsidR="00533CCE" w:rsidRPr="00533CCE" w:rsidRDefault="00533CCE" w:rsidP="003C56E5">
      <w:pPr>
        <w:rPr>
          <w:b/>
          <w:sz w:val="28"/>
          <w:szCs w:val="28"/>
        </w:rPr>
      </w:pPr>
      <w:r w:rsidRPr="00533CCE">
        <w:rPr>
          <w:b/>
          <w:sz w:val="28"/>
          <w:szCs w:val="28"/>
        </w:rPr>
        <w:t>The Venue</w:t>
      </w:r>
      <w:r w:rsidR="00A70F55">
        <w:rPr>
          <w:b/>
          <w:sz w:val="28"/>
          <w:szCs w:val="28"/>
        </w:rPr>
        <w:t xml:space="preserve"> </w:t>
      </w:r>
    </w:p>
    <w:p w14:paraId="53AB4549" w14:textId="7A3BBADD" w:rsidR="00533CCE" w:rsidRDefault="004C3006">
      <w:pPr>
        <w:rPr>
          <w:sz w:val="24"/>
          <w:szCs w:val="24"/>
        </w:rPr>
      </w:pPr>
      <w:r w:rsidRPr="004A4F8F">
        <w:rPr>
          <w:sz w:val="24"/>
          <w:szCs w:val="24"/>
        </w:rPr>
        <w:t xml:space="preserve">The finale fashion show </w:t>
      </w:r>
      <w:r w:rsidR="00533CCE">
        <w:rPr>
          <w:sz w:val="24"/>
          <w:szCs w:val="24"/>
        </w:rPr>
        <w:t xml:space="preserve">will be held at the </w:t>
      </w:r>
      <w:r w:rsidR="00533CCE" w:rsidRPr="005A1438">
        <w:rPr>
          <w:b/>
          <w:sz w:val="24"/>
          <w:szCs w:val="24"/>
        </w:rPr>
        <w:t>Metropolitan Pavilion</w:t>
      </w:r>
      <w:r w:rsidR="00F5440B">
        <w:rPr>
          <w:sz w:val="24"/>
          <w:szCs w:val="24"/>
        </w:rPr>
        <w:t xml:space="preserve"> in Manhattan.</w:t>
      </w:r>
      <w:r w:rsidR="00533CCE">
        <w:rPr>
          <w:sz w:val="24"/>
          <w:szCs w:val="24"/>
        </w:rPr>
        <w:t xml:space="preserve"> </w:t>
      </w:r>
    </w:p>
    <w:p w14:paraId="4487406F" w14:textId="4FF0A48E" w:rsidR="00F50F65" w:rsidRDefault="0029072E" w:rsidP="00F5440B">
      <w:pPr>
        <w:rPr>
          <w:rFonts w:cs="Helvetica"/>
          <w:sz w:val="24"/>
          <w:szCs w:val="24"/>
        </w:rPr>
      </w:pPr>
      <w:hyperlink r:id="rId10" w:history="1">
        <w:r w:rsidR="00533CCE" w:rsidRPr="00533CCE">
          <w:rPr>
            <w:rFonts w:cs="Helvetica"/>
            <w:b/>
            <w:bCs/>
            <w:color w:val="C85E2E"/>
            <w:sz w:val="24"/>
            <w:szCs w:val="24"/>
          </w:rPr>
          <w:t>Metropolitan Pavilion</w:t>
        </w:r>
      </w:hyperlink>
      <w:r w:rsidR="00533CCE" w:rsidRPr="00533CCE">
        <w:rPr>
          <w:rFonts w:cs="Helvetica"/>
          <w:sz w:val="24"/>
          <w:szCs w:val="24"/>
        </w:rPr>
        <w:t xml:space="preserve"> preserves intimacy and style for events of prestige and grandeur. It opened in 1998 as a skillful integration of two adjacent structures in the Ladies’ Mile Historic District of the Chelsea and Flatiron neighborhoods. </w:t>
      </w:r>
      <w:r w:rsidR="003C56E5">
        <w:rPr>
          <w:rFonts w:cs="Helvetica"/>
          <w:sz w:val="24"/>
          <w:szCs w:val="24"/>
        </w:rPr>
        <w:t xml:space="preserve"> </w:t>
      </w:r>
    </w:p>
    <w:p w14:paraId="34917F11" w14:textId="77777777" w:rsidR="00F5440B" w:rsidRDefault="00533CCE" w:rsidP="00F5440B">
      <w:pPr>
        <w:rPr>
          <w:noProof/>
          <w:sz w:val="24"/>
          <w:szCs w:val="24"/>
          <w:lang w:eastAsia="en-US"/>
        </w:rPr>
      </w:pPr>
      <w:r w:rsidRPr="00533CCE">
        <w:rPr>
          <w:rFonts w:cs="Helvetica"/>
          <w:sz w:val="24"/>
          <w:szCs w:val="24"/>
        </w:rPr>
        <w:t>The renown B. Altman Department Store of 1896 lends Beaux-Arts elegance. Simultaneously, upper-story industrial lofts of 1929 impart Art Deco refinement. Finally, modern renovations and enhancements provide contemporary Manhattan sophistication throughout.</w:t>
      </w:r>
      <w:r w:rsidR="00F5440B" w:rsidRPr="00F5440B">
        <w:rPr>
          <w:noProof/>
          <w:sz w:val="24"/>
          <w:szCs w:val="24"/>
          <w:lang w:eastAsia="en-US"/>
        </w:rPr>
        <w:t xml:space="preserve"> </w:t>
      </w:r>
    </w:p>
    <w:p w14:paraId="51BDB646" w14:textId="4CC48DBC" w:rsidR="00533CCE" w:rsidRDefault="00F5440B" w:rsidP="00F5440B">
      <w:pPr>
        <w:rPr>
          <w:rFonts w:cs="Helvetica"/>
          <w:sz w:val="24"/>
          <w:szCs w:val="24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 wp14:anchorId="0B19DD32" wp14:editId="4DAD7F7D">
            <wp:extent cx="5687562" cy="4265507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vel-slide01-960x72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928" cy="439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EBF9" w14:textId="05BFE0E3" w:rsidR="00533CCE" w:rsidRPr="00533CCE" w:rsidRDefault="00533CCE" w:rsidP="00F5440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lastRenderedPageBreak/>
        <w:drawing>
          <wp:inline distT="0" distB="0" distL="0" distR="0" wp14:anchorId="652C05E8" wp14:editId="0A19EDB2">
            <wp:extent cx="5881616" cy="4511040"/>
            <wp:effectExtent l="0" t="0" r="1143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ilion-gallery10-960x72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498" cy="45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40B">
        <w:rPr>
          <w:sz w:val="24"/>
          <w:szCs w:val="24"/>
        </w:rPr>
        <w:t xml:space="preserve"> </w:t>
      </w:r>
    </w:p>
    <w:p w14:paraId="1C416646" w14:textId="77777777" w:rsidR="00533CCE" w:rsidRDefault="00533CCE">
      <w:pPr>
        <w:rPr>
          <w:sz w:val="24"/>
          <w:szCs w:val="24"/>
        </w:rPr>
      </w:pPr>
    </w:p>
    <w:p w14:paraId="179A3168" w14:textId="0115E784" w:rsidR="00EF0A5F" w:rsidRDefault="00EF0A5F">
      <w:pPr>
        <w:rPr>
          <w:sz w:val="24"/>
          <w:szCs w:val="24"/>
        </w:rPr>
      </w:pPr>
    </w:p>
    <w:p w14:paraId="370A3EB9" w14:textId="77777777" w:rsidR="00D94324" w:rsidRDefault="00D94324">
      <w:pPr>
        <w:rPr>
          <w:sz w:val="24"/>
          <w:szCs w:val="24"/>
        </w:rPr>
      </w:pPr>
    </w:p>
    <w:p w14:paraId="0C6D8EF0" w14:textId="77777777" w:rsidR="00F5440B" w:rsidRDefault="00F5440B">
      <w:pPr>
        <w:rPr>
          <w:sz w:val="24"/>
          <w:szCs w:val="24"/>
        </w:rPr>
      </w:pPr>
    </w:p>
    <w:p w14:paraId="5B0AD97C" w14:textId="77777777" w:rsidR="005468C3" w:rsidRDefault="005468C3" w:rsidP="005C4F94">
      <w:pPr>
        <w:pStyle w:val="Title"/>
        <w:rPr>
          <w:sz w:val="36"/>
          <w:szCs w:val="36"/>
        </w:rPr>
      </w:pPr>
    </w:p>
    <w:p w14:paraId="1C648F82" w14:textId="77777777" w:rsidR="00A70F55" w:rsidRDefault="00A70F55" w:rsidP="005C4F94">
      <w:pPr>
        <w:pStyle w:val="Title"/>
        <w:rPr>
          <w:sz w:val="36"/>
          <w:szCs w:val="36"/>
        </w:rPr>
      </w:pPr>
    </w:p>
    <w:p w14:paraId="58E22E24" w14:textId="77777777" w:rsidR="00A70F55" w:rsidRDefault="00A70F55" w:rsidP="005C4F94">
      <w:pPr>
        <w:pStyle w:val="Title"/>
        <w:rPr>
          <w:sz w:val="36"/>
          <w:szCs w:val="36"/>
        </w:rPr>
      </w:pPr>
    </w:p>
    <w:p w14:paraId="7810F297" w14:textId="77777777" w:rsidR="00A70F55" w:rsidRDefault="00A70F55" w:rsidP="005C4F94">
      <w:pPr>
        <w:pStyle w:val="Title"/>
        <w:rPr>
          <w:sz w:val="36"/>
          <w:szCs w:val="36"/>
        </w:rPr>
      </w:pPr>
    </w:p>
    <w:p w14:paraId="405F5426" w14:textId="77777777" w:rsidR="00A70F55" w:rsidRDefault="00A70F55" w:rsidP="005C4F94">
      <w:pPr>
        <w:pStyle w:val="Title"/>
        <w:rPr>
          <w:sz w:val="36"/>
          <w:szCs w:val="36"/>
        </w:rPr>
      </w:pPr>
    </w:p>
    <w:p w14:paraId="242BFB31" w14:textId="77777777" w:rsidR="00A70F55" w:rsidRDefault="00A70F55" w:rsidP="005C4F94">
      <w:pPr>
        <w:pStyle w:val="Title"/>
        <w:rPr>
          <w:sz w:val="36"/>
          <w:szCs w:val="36"/>
        </w:rPr>
      </w:pPr>
    </w:p>
    <w:p w14:paraId="46504D62" w14:textId="77777777" w:rsidR="00A70F55" w:rsidRDefault="00A70F55" w:rsidP="005C4F94">
      <w:pPr>
        <w:pStyle w:val="Title"/>
        <w:rPr>
          <w:sz w:val="36"/>
          <w:szCs w:val="36"/>
        </w:rPr>
      </w:pPr>
    </w:p>
    <w:p w14:paraId="11B5867D" w14:textId="77777777" w:rsidR="00A70F55" w:rsidRDefault="00A70F55" w:rsidP="005C4F94">
      <w:pPr>
        <w:pStyle w:val="Title"/>
        <w:rPr>
          <w:sz w:val="36"/>
          <w:szCs w:val="36"/>
        </w:rPr>
      </w:pPr>
    </w:p>
    <w:p w14:paraId="7BF533BC" w14:textId="77777777" w:rsidR="00A70F55" w:rsidRDefault="00A70F55" w:rsidP="005C4F94">
      <w:pPr>
        <w:pStyle w:val="Title"/>
        <w:rPr>
          <w:sz w:val="36"/>
          <w:szCs w:val="36"/>
        </w:rPr>
      </w:pPr>
    </w:p>
    <w:p w14:paraId="64A294CC" w14:textId="34632502" w:rsidR="00D94324" w:rsidRPr="00A70F55" w:rsidRDefault="001745F3" w:rsidP="005C4F94">
      <w:pPr>
        <w:pStyle w:val="Title"/>
        <w:rPr>
          <w:sz w:val="36"/>
          <w:szCs w:val="36"/>
        </w:rPr>
      </w:pPr>
      <w:r w:rsidRPr="005C4F94">
        <w:rPr>
          <w:sz w:val="36"/>
          <w:szCs w:val="36"/>
        </w:rPr>
        <w:t>Event Details</w:t>
      </w:r>
      <w:r w:rsidR="00D94324">
        <w:rPr>
          <w:sz w:val="36"/>
          <w:szCs w:val="36"/>
        </w:rPr>
        <w:t xml:space="preserve"> and Sponsorship Level</w:t>
      </w:r>
      <w:r w:rsidR="00D94324" w:rsidRPr="00D94324">
        <w:rPr>
          <w:b w:val="0"/>
          <w:i/>
          <w:sz w:val="20"/>
          <w:szCs w:val="20"/>
        </w:rPr>
        <w:t xml:space="preserve"> </w:t>
      </w:r>
    </w:p>
    <w:p w14:paraId="5A8F7CAA" w14:textId="77777777" w:rsidR="00A70F55" w:rsidRDefault="00A70F55">
      <w:pPr>
        <w:rPr>
          <w:b/>
          <w:sz w:val="24"/>
          <w:szCs w:val="24"/>
        </w:rPr>
      </w:pPr>
    </w:p>
    <w:p w14:paraId="6BE69528" w14:textId="623C7C21" w:rsidR="001745F3" w:rsidRDefault="001745F3">
      <w:pPr>
        <w:rPr>
          <w:sz w:val="24"/>
          <w:szCs w:val="24"/>
        </w:rPr>
      </w:pPr>
      <w:r w:rsidRPr="001745F3"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September 9, 2017</w:t>
      </w:r>
    </w:p>
    <w:p w14:paraId="773022F9" w14:textId="3235C41C" w:rsidR="001745F3" w:rsidRDefault="001745F3">
      <w:pPr>
        <w:rPr>
          <w:sz w:val="24"/>
          <w:szCs w:val="24"/>
        </w:rPr>
      </w:pPr>
      <w:r>
        <w:rPr>
          <w:sz w:val="24"/>
          <w:szCs w:val="24"/>
        </w:rPr>
        <w:t xml:space="preserve">Time: 5:00pm – 9:00pm </w:t>
      </w:r>
    </w:p>
    <w:p w14:paraId="1A8FC8C1" w14:textId="1990C902" w:rsidR="001745F3" w:rsidRDefault="001745F3">
      <w:pPr>
        <w:rPr>
          <w:sz w:val="24"/>
          <w:szCs w:val="24"/>
        </w:rPr>
      </w:pPr>
      <w:r w:rsidRPr="001745F3">
        <w:rPr>
          <w:sz w:val="24"/>
          <w:szCs w:val="24"/>
        </w:rPr>
        <w:t>At</w:t>
      </w:r>
      <w:r>
        <w:rPr>
          <w:sz w:val="24"/>
          <w:szCs w:val="24"/>
        </w:rPr>
        <w:t>t</w:t>
      </w:r>
      <w:r w:rsidRPr="001745F3">
        <w:rPr>
          <w:sz w:val="24"/>
          <w:szCs w:val="24"/>
        </w:rPr>
        <w:t>endees:</w:t>
      </w:r>
      <w:r>
        <w:rPr>
          <w:sz w:val="24"/>
          <w:szCs w:val="24"/>
        </w:rPr>
        <w:t xml:space="preserve"> 300</w:t>
      </w:r>
    </w:p>
    <w:p w14:paraId="2770FB11" w14:textId="345C8342" w:rsidR="001745F3" w:rsidRPr="001745F3" w:rsidRDefault="001745F3">
      <w:pPr>
        <w:rPr>
          <w:b/>
          <w:sz w:val="24"/>
          <w:szCs w:val="24"/>
        </w:rPr>
      </w:pPr>
      <w:r w:rsidRPr="001745F3">
        <w:rPr>
          <w:b/>
          <w:sz w:val="24"/>
          <w:szCs w:val="24"/>
        </w:rPr>
        <w:t>Tentative Schedule</w:t>
      </w:r>
    </w:p>
    <w:p w14:paraId="522F2BDD" w14:textId="53AD952E" w:rsidR="001745F3" w:rsidRDefault="001745F3">
      <w:pPr>
        <w:rPr>
          <w:sz w:val="24"/>
          <w:szCs w:val="24"/>
        </w:rPr>
      </w:pPr>
      <w:r>
        <w:rPr>
          <w:sz w:val="24"/>
          <w:szCs w:val="24"/>
        </w:rPr>
        <w:t>5:00pm: Red Carpet</w:t>
      </w:r>
    </w:p>
    <w:p w14:paraId="47278F34" w14:textId="5C244AC6" w:rsidR="001745F3" w:rsidRDefault="001745F3">
      <w:pPr>
        <w:rPr>
          <w:sz w:val="24"/>
          <w:szCs w:val="24"/>
        </w:rPr>
      </w:pPr>
      <w:r>
        <w:rPr>
          <w:sz w:val="24"/>
          <w:szCs w:val="24"/>
        </w:rPr>
        <w:t>6:00pm: VIP Cocktail Reception</w:t>
      </w:r>
    </w:p>
    <w:p w14:paraId="4540F701" w14:textId="449CD0D2" w:rsidR="001745F3" w:rsidRDefault="001745F3">
      <w:pPr>
        <w:rPr>
          <w:sz w:val="24"/>
          <w:szCs w:val="24"/>
        </w:rPr>
      </w:pPr>
      <w:r>
        <w:rPr>
          <w:sz w:val="24"/>
          <w:szCs w:val="24"/>
        </w:rPr>
        <w:t>7:00pm: Fashion Show</w:t>
      </w:r>
    </w:p>
    <w:p w14:paraId="7A19A35B" w14:textId="62772420" w:rsidR="001745F3" w:rsidRDefault="001745F3">
      <w:pPr>
        <w:rPr>
          <w:sz w:val="24"/>
          <w:szCs w:val="24"/>
        </w:rPr>
      </w:pPr>
      <w:r>
        <w:rPr>
          <w:sz w:val="24"/>
          <w:szCs w:val="24"/>
        </w:rPr>
        <w:t>8:00pm: Winners Announced</w:t>
      </w:r>
    </w:p>
    <w:p w14:paraId="218F91C0" w14:textId="5B10E4AC" w:rsidR="00A70F55" w:rsidRDefault="001745F3">
      <w:pPr>
        <w:rPr>
          <w:sz w:val="24"/>
          <w:szCs w:val="24"/>
        </w:rPr>
      </w:pPr>
      <w:r>
        <w:rPr>
          <w:sz w:val="24"/>
          <w:szCs w:val="24"/>
        </w:rPr>
        <w:t>8:15pm – 9:00pm: Photo Ops</w:t>
      </w:r>
    </w:p>
    <w:tbl>
      <w:tblPr>
        <w:tblpPr w:leftFromText="180" w:rightFromText="180" w:vertAnchor="text" w:horzAnchor="page" w:tblpX="1562" w:tblpY="76"/>
        <w:tblW w:w="91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5351"/>
        <w:gridCol w:w="810"/>
        <w:gridCol w:w="810"/>
        <w:gridCol w:w="990"/>
        <w:gridCol w:w="1170"/>
      </w:tblGrid>
      <w:tr w:rsidR="00EC2B6C" w14:paraId="25EB92EC" w14:textId="77777777" w:rsidTr="002244C9"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E5BC8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b/>
                <w:color w:val="FFFFFF"/>
                <w:sz w:val="20"/>
                <w:szCs w:val="20"/>
                <w:highlight w:val="black"/>
              </w:rPr>
              <w:t>Sponsorship Levels &amp; Amenities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3BE0E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b/>
                <w:color w:val="FFFFFF"/>
                <w:sz w:val="20"/>
                <w:szCs w:val="20"/>
                <w:highlight w:val="black"/>
              </w:rPr>
              <w:t>Silver $2,500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EF3FB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b/>
                <w:color w:val="FFFFFF"/>
                <w:sz w:val="20"/>
                <w:szCs w:val="20"/>
                <w:highlight w:val="black"/>
              </w:rPr>
              <w:t>Gold $5,000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2B64D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b/>
                <w:color w:val="FFFFFF"/>
                <w:sz w:val="20"/>
                <w:szCs w:val="20"/>
                <w:highlight w:val="black"/>
              </w:rPr>
              <w:t>Platinum $10,000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8AB2C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b/>
                <w:color w:val="FFFFFF"/>
                <w:sz w:val="20"/>
                <w:szCs w:val="20"/>
                <w:highlight w:val="black"/>
              </w:rPr>
              <w:t>Signature $20,000</w:t>
            </w:r>
          </w:p>
        </w:tc>
      </w:tr>
      <w:tr w:rsidR="00EC2B6C" w14:paraId="1D63A12E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03CB4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Opportunity for a member of your organization speak (2min)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59E7B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DAD66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1FE4A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54DB9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536D20F9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B1590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Our contact list - Names and emails of</w:t>
            </w:r>
            <w:r>
              <w:rPr>
                <w:sz w:val="20"/>
                <w:szCs w:val="20"/>
              </w:rPr>
              <w:br/>
              <w:t>all guests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E70377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CB104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FB68E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B1FBB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4CA849E0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6DAB5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Limousine Transportation to and from event (20 mile radius)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11AF5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41499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72B7D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C488E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4B549505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6EB7E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Opportunity to send a judge to the event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527CD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4B406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B07C6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5F63F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4F9B503F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8C3E3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Event film coverage will include logo on the video banner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DFBC92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21677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49C82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6519CA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6A51F1DD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FAE53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Video with Company Logo playing at the event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F6CAA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86650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B9D983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A5740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0D3D306F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88D4A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Recognition in press release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14034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8C916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6FB54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4910C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1598A0C3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7D934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Inclusion in all advertisement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499A6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175596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B44FD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D29485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21ABA2A1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C28A4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Recognition with news, magazines, and reporters at the event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FE037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96024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A2DD5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CF54F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6BAE89E0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AC68A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Logo added to the step and repeat (backdrop) for the photos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F83FB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72AF2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75C01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18741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215E554E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C383C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Logo on all event banners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611F6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C0519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C7E4E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6314D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4704DD97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B4E67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Formal announcement of sponsors at event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BA0AE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01631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02D9D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2DBBE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0D494811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5D455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Receive a copy of images and film footage of event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F789F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3715C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0AB2A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354CF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6F799C9D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E76DD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One year inclusion in email campaigns to guests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2C915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931CC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85307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5E6F2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5326FEE4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A36E9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Mentioned in printed program available at event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9567F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8156A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A3DBA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EE795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5790C2B6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D60C6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Logo featured in all advertisements and printed material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64DA5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D71E2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6B4C2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13F29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7B7F13A8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AB082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Company Information and/or merchandise in VIP Gift Bags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256C0" w14:textId="77777777" w:rsidR="00EC2B6C" w:rsidRDefault="00EC2B6C" w:rsidP="002244C9">
            <w:pPr>
              <w:widowControl w:val="0"/>
              <w:spacing w:line="240" w:lineRule="auto"/>
              <w:jc w:val="center"/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6D054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2F26A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ACCC8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7E707DFE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20FA9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Title and linkage on all websites affiliated with the event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FBB83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94065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83830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04695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6839346B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E7E7F" w14:textId="77777777" w:rsidR="00EC2B6C" w:rsidRDefault="00EC2B6C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Vendor table to promote your company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7A67B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A7614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0BC59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68F6D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EC2B6C" w14:paraId="1C056DA4" w14:textId="77777777" w:rsidTr="002244C9">
        <w:tc>
          <w:tcPr>
            <w:tcW w:w="5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CD565" w14:textId="59C5EAD5" w:rsidR="00EC2B6C" w:rsidRDefault="005C4F94" w:rsidP="002244C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V.I.P.  Seating and access to V.I.P. areas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36C72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4027E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F074A3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77B63" w14:textId="77777777" w:rsidR="00EC2B6C" w:rsidRDefault="00EC2B6C" w:rsidP="002244C9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73D0A283" w14:textId="77777777" w:rsidR="001745F3" w:rsidRDefault="001745F3">
      <w:pPr>
        <w:rPr>
          <w:sz w:val="24"/>
          <w:szCs w:val="24"/>
        </w:rPr>
      </w:pPr>
    </w:p>
    <w:p w14:paraId="7CD666BA" w14:textId="07FB37BC" w:rsidR="008F478C" w:rsidRDefault="008F478C">
      <w:pPr>
        <w:rPr>
          <w:sz w:val="24"/>
          <w:szCs w:val="24"/>
        </w:rPr>
      </w:pPr>
      <w:r>
        <w:rPr>
          <w:sz w:val="24"/>
          <w:szCs w:val="24"/>
        </w:rPr>
        <w:t>We are excited for the opportunity to partner with you and look forward to speaking further.</w:t>
      </w:r>
    </w:p>
    <w:p w14:paraId="213EF9A0" w14:textId="4F050EF4" w:rsidR="008F478C" w:rsidRDefault="008F478C">
      <w:pPr>
        <w:rPr>
          <w:sz w:val="24"/>
          <w:szCs w:val="24"/>
        </w:rPr>
      </w:pPr>
      <w:r>
        <w:rPr>
          <w:sz w:val="24"/>
          <w:szCs w:val="24"/>
        </w:rPr>
        <w:t>Thank You so much for considering.</w:t>
      </w:r>
    </w:p>
    <w:p w14:paraId="64D15464" w14:textId="4D9F72D1" w:rsidR="008F478C" w:rsidRPr="00C526F5" w:rsidRDefault="008F478C" w:rsidP="00C526F5">
      <w:pPr>
        <w:rPr>
          <w:sz w:val="44"/>
          <w:szCs w:val="44"/>
        </w:rPr>
      </w:pPr>
      <w:r w:rsidRPr="00C526F5">
        <w:rPr>
          <w:sz w:val="44"/>
          <w:szCs w:val="44"/>
        </w:rPr>
        <w:t>Danielle Ellis</w:t>
      </w:r>
    </w:p>
    <w:p w14:paraId="101B91CB" w14:textId="7904AABE" w:rsidR="008F478C" w:rsidRDefault="008F478C" w:rsidP="00C526F5">
      <w:pPr>
        <w:rPr>
          <w:sz w:val="24"/>
          <w:szCs w:val="24"/>
        </w:rPr>
      </w:pPr>
      <w:r>
        <w:rPr>
          <w:sz w:val="24"/>
          <w:szCs w:val="24"/>
        </w:rPr>
        <w:t>Owner/Director</w:t>
      </w:r>
    </w:p>
    <w:p w14:paraId="0D95C932" w14:textId="277C065B" w:rsidR="008F478C" w:rsidRDefault="008F478C" w:rsidP="00C526F5">
      <w:pPr>
        <w:rPr>
          <w:sz w:val="24"/>
          <w:szCs w:val="24"/>
        </w:rPr>
      </w:pPr>
      <w:r>
        <w:rPr>
          <w:sz w:val="24"/>
          <w:szCs w:val="24"/>
        </w:rPr>
        <w:t xml:space="preserve">Miss Fashion Week New York </w:t>
      </w:r>
    </w:p>
    <w:p w14:paraId="64F35267" w14:textId="38E91BF9" w:rsidR="00FA24EC" w:rsidRDefault="008F478C">
      <w:r>
        <w:rPr>
          <w:sz w:val="24"/>
          <w:szCs w:val="24"/>
        </w:rPr>
        <w:t>Phone: 917-804-8260</w:t>
      </w:r>
      <w:r w:rsidR="00C526F5">
        <w:rPr>
          <w:sz w:val="24"/>
          <w:szCs w:val="24"/>
        </w:rPr>
        <w:t xml:space="preserve"> W</w:t>
      </w:r>
      <w:r w:rsidR="00656576">
        <w:rPr>
          <w:sz w:val="24"/>
          <w:szCs w:val="24"/>
        </w:rPr>
        <w:t>ebsite</w:t>
      </w:r>
      <w:r w:rsidR="00C526F5">
        <w:rPr>
          <w:sz w:val="24"/>
          <w:szCs w:val="24"/>
        </w:rPr>
        <w:t xml:space="preserve">: </w:t>
      </w:r>
      <w:r w:rsidR="00A70F55">
        <w:t xml:space="preserve">Missfashionweekny.com </w:t>
      </w:r>
    </w:p>
    <w:p w14:paraId="47142DFA" w14:textId="65AD1A39" w:rsidR="000B2461" w:rsidRPr="00FA24EC" w:rsidRDefault="002B4742">
      <w:r>
        <w:rPr>
          <w:sz w:val="24"/>
          <w:szCs w:val="24"/>
        </w:rPr>
        <w:t xml:space="preserve">Email: </w:t>
      </w:r>
      <w:hyperlink r:id="rId13" w:history="1">
        <w:r w:rsidR="000B2461" w:rsidRPr="005B6FB8">
          <w:rPr>
            <w:rStyle w:val="Hyperlink"/>
            <w:sz w:val="24"/>
            <w:szCs w:val="24"/>
          </w:rPr>
          <w:t>Danielle@missfw.com</w:t>
        </w:r>
      </w:hyperlink>
      <w:r w:rsidR="000B2461">
        <w:rPr>
          <w:sz w:val="24"/>
          <w:szCs w:val="24"/>
        </w:rPr>
        <w:t xml:space="preserve"> </w:t>
      </w:r>
    </w:p>
    <w:sectPr w:rsidR="000B2461" w:rsidRPr="00FA24EC">
      <w:headerReference w:type="default" r:id="rId14"/>
      <w:footerReference w:type="default" r:id="rId15"/>
      <w:pgSz w:w="12240" w:h="15840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1BEC7" w14:textId="77777777" w:rsidR="0029072E" w:rsidRDefault="0029072E">
      <w:pPr>
        <w:spacing w:after="0" w:line="240" w:lineRule="auto"/>
      </w:pPr>
      <w:r>
        <w:separator/>
      </w:r>
    </w:p>
  </w:endnote>
  <w:endnote w:type="continuationSeparator" w:id="0">
    <w:p w14:paraId="3C50A07F" w14:textId="77777777" w:rsidR="0029072E" w:rsidRDefault="0029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stem Font"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0AB3" w14:textId="3D5F4746" w:rsidR="00D548A7" w:rsidRDefault="00D548A7" w:rsidP="008D6C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EF51C" w14:textId="77777777" w:rsidR="0029072E" w:rsidRDefault="0029072E">
      <w:pPr>
        <w:spacing w:after="0" w:line="240" w:lineRule="auto"/>
      </w:pPr>
      <w:r>
        <w:separator/>
      </w:r>
    </w:p>
  </w:footnote>
  <w:footnote w:type="continuationSeparator" w:id="0">
    <w:p w14:paraId="6BB2A183" w14:textId="77777777" w:rsidR="0029072E" w:rsidRDefault="0029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6FA3A" w14:textId="206B1513" w:rsidR="008D6C8B" w:rsidRDefault="008D6C8B" w:rsidP="008D6C8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86"/>
    <w:rsid w:val="00005197"/>
    <w:rsid w:val="000715DC"/>
    <w:rsid w:val="00084206"/>
    <w:rsid w:val="000B2461"/>
    <w:rsid w:val="001745F3"/>
    <w:rsid w:val="001B2386"/>
    <w:rsid w:val="001E5036"/>
    <w:rsid w:val="0022255B"/>
    <w:rsid w:val="002231B5"/>
    <w:rsid w:val="00231ADC"/>
    <w:rsid w:val="00281AB3"/>
    <w:rsid w:val="0029072E"/>
    <w:rsid w:val="002B4742"/>
    <w:rsid w:val="0034066C"/>
    <w:rsid w:val="00352656"/>
    <w:rsid w:val="003736F6"/>
    <w:rsid w:val="003C56E5"/>
    <w:rsid w:val="00415B0C"/>
    <w:rsid w:val="004A4F8F"/>
    <w:rsid w:val="004C3006"/>
    <w:rsid w:val="004E522E"/>
    <w:rsid w:val="00533CCE"/>
    <w:rsid w:val="005468C3"/>
    <w:rsid w:val="005A1438"/>
    <w:rsid w:val="005B31C2"/>
    <w:rsid w:val="005C4F94"/>
    <w:rsid w:val="00606D32"/>
    <w:rsid w:val="00656576"/>
    <w:rsid w:val="0068669F"/>
    <w:rsid w:val="00737492"/>
    <w:rsid w:val="00770CE2"/>
    <w:rsid w:val="00775C33"/>
    <w:rsid w:val="00783CFB"/>
    <w:rsid w:val="00812004"/>
    <w:rsid w:val="008D6C8B"/>
    <w:rsid w:val="008F478C"/>
    <w:rsid w:val="009C7253"/>
    <w:rsid w:val="009E4F7D"/>
    <w:rsid w:val="009F3EC1"/>
    <w:rsid w:val="00A70F55"/>
    <w:rsid w:val="00A8531F"/>
    <w:rsid w:val="00BE1AF6"/>
    <w:rsid w:val="00BF4CC1"/>
    <w:rsid w:val="00C21389"/>
    <w:rsid w:val="00C318BD"/>
    <w:rsid w:val="00C5191F"/>
    <w:rsid w:val="00C51E8F"/>
    <w:rsid w:val="00C526F5"/>
    <w:rsid w:val="00D548A7"/>
    <w:rsid w:val="00D94324"/>
    <w:rsid w:val="00D9454B"/>
    <w:rsid w:val="00DE46B8"/>
    <w:rsid w:val="00E62BB3"/>
    <w:rsid w:val="00EC2B6C"/>
    <w:rsid w:val="00EF0A5F"/>
    <w:rsid w:val="00F337D0"/>
    <w:rsid w:val="00F50F65"/>
    <w:rsid w:val="00F5440B"/>
    <w:rsid w:val="00F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8E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NoSpacing">
    <w:name w:val="No Spacing"/>
    <w:uiPriority w:val="1"/>
    <w:qFormat/>
    <w:rsid w:val="008D6C8B"/>
    <w:pPr>
      <w:spacing w:after="0" w:line="240" w:lineRule="auto"/>
    </w:pPr>
    <w:rPr>
      <w:rFonts w:eastAsiaTheme="minorEastAsia"/>
      <w:color w:val="auto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0B2461"/>
    <w:rPr>
      <w:color w:val="36A3B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hyperlink" Target="mailto:Danielle@missfw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missfashionweekny.wixsite.com/missfashionweekny" TargetMode="External"/><Relationship Id="rId9" Type="http://schemas.openxmlformats.org/officeDocument/2006/relationships/image" Target="media/image2.jpg"/><Relationship Id="rId10" Type="http://schemas.openxmlformats.org/officeDocument/2006/relationships/hyperlink" Target="http://www.metropolitanevents.com/location/metropolitan-pavil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RulyChick/Library/Containers/com.microsoft.Word/Data/Library/Caches/1033/TM10002077/Catalog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113</TotalTime>
  <Pages>6</Pages>
  <Words>692</Words>
  <Characters>3949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Ellis</dc:creator>
  <cp:keywords/>
  <dc:description/>
  <cp:lastModifiedBy>Danielle Ellis</cp:lastModifiedBy>
  <cp:revision>35</cp:revision>
  <dcterms:created xsi:type="dcterms:W3CDTF">2017-01-16T22:02:00Z</dcterms:created>
  <dcterms:modified xsi:type="dcterms:W3CDTF">2017-02-08T02:49:00Z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